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CF" w:rsidRPr="00D95F9F" w:rsidRDefault="00880558">
      <w:pPr>
        <w:wordWrap w:val="0"/>
        <w:spacing w:line="440" w:lineRule="exact"/>
        <w:jc w:val="center"/>
        <w:rPr>
          <w:rFonts w:ascii="黑体" w:eastAsia="黑体" w:hAnsi="黑体"/>
          <w:bCs/>
          <w:kern w:val="0"/>
          <w:szCs w:val="21"/>
        </w:rPr>
      </w:pPr>
      <w:r w:rsidRPr="00D95F9F">
        <w:rPr>
          <w:rFonts w:ascii="黑体" w:eastAsia="黑体" w:hAnsi="黑体"/>
          <w:bCs/>
          <w:kern w:val="0"/>
          <w:szCs w:val="21"/>
        </w:rPr>
        <w:t xml:space="preserve">证券代码：002042    </w:t>
      </w:r>
      <w:r w:rsidRPr="00D95F9F">
        <w:rPr>
          <w:rFonts w:ascii="黑体" w:eastAsia="黑体" w:hAnsi="黑体" w:hint="eastAsia"/>
          <w:bCs/>
          <w:kern w:val="0"/>
          <w:szCs w:val="21"/>
        </w:rPr>
        <w:t xml:space="preserve">  </w:t>
      </w:r>
      <w:r w:rsidRPr="00D95F9F">
        <w:rPr>
          <w:rFonts w:ascii="黑体" w:eastAsia="黑体" w:hAnsi="黑体"/>
          <w:bCs/>
          <w:kern w:val="0"/>
          <w:szCs w:val="21"/>
        </w:rPr>
        <w:t xml:space="preserve">    </w:t>
      </w:r>
      <w:r w:rsidRPr="00D95F9F">
        <w:rPr>
          <w:rFonts w:ascii="黑体" w:eastAsia="黑体" w:hAnsi="黑体" w:hint="eastAsia"/>
          <w:bCs/>
          <w:kern w:val="0"/>
          <w:szCs w:val="21"/>
        </w:rPr>
        <w:t xml:space="preserve">   </w:t>
      </w:r>
      <w:r w:rsidRPr="00D95F9F">
        <w:rPr>
          <w:rFonts w:ascii="黑体" w:eastAsia="黑体" w:hAnsi="黑体"/>
          <w:bCs/>
          <w:kern w:val="0"/>
          <w:szCs w:val="21"/>
        </w:rPr>
        <w:t xml:space="preserve"> 证券简称：华孚时尚  </w:t>
      </w:r>
      <w:r w:rsidRPr="00D95F9F">
        <w:rPr>
          <w:rFonts w:ascii="黑体" w:eastAsia="黑体" w:hAnsi="黑体" w:hint="eastAsia"/>
          <w:bCs/>
          <w:kern w:val="0"/>
          <w:szCs w:val="21"/>
        </w:rPr>
        <w:t xml:space="preserve">   </w:t>
      </w:r>
      <w:r w:rsidRPr="00D95F9F">
        <w:rPr>
          <w:rFonts w:ascii="黑体" w:eastAsia="黑体" w:hAnsi="黑体"/>
          <w:bCs/>
          <w:kern w:val="0"/>
          <w:szCs w:val="21"/>
        </w:rPr>
        <w:t xml:space="preserve">  </w:t>
      </w:r>
      <w:r w:rsidRPr="00D95F9F">
        <w:rPr>
          <w:rFonts w:ascii="黑体" w:eastAsia="黑体" w:hAnsi="黑体" w:hint="eastAsia"/>
          <w:bCs/>
          <w:kern w:val="0"/>
          <w:szCs w:val="21"/>
        </w:rPr>
        <w:t xml:space="preserve">    </w:t>
      </w:r>
      <w:r w:rsidRPr="00D95F9F">
        <w:rPr>
          <w:rFonts w:ascii="黑体" w:eastAsia="黑体" w:hAnsi="黑体"/>
          <w:bCs/>
          <w:kern w:val="0"/>
          <w:szCs w:val="21"/>
        </w:rPr>
        <w:t xml:space="preserve">   公告编号：2</w:t>
      </w:r>
      <w:r w:rsidRPr="00D95F9F">
        <w:rPr>
          <w:rFonts w:ascii="黑体" w:eastAsia="黑体" w:hAnsi="黑体" w:hint="eastAsia"/>
          <w:bCs/>
          <w:kern w:val="0"/>
          <w:szCs w:val="21"/>
        </w:rPr>
        <w:t>023-47</w:t>
      </w:r>
    </w:p>
    <w:p w:rsidR="00E827CF" w:rsidRPr="00D95F9F" w:rsidRDefault="00E827CF">
      <w:pPr>
        <w:wordWrap w:val="0"/>
        <w:autoSpaceDE w:val="0"/>
        <w:autoSpaceDN w:val="0"/>
        <w:adjustRightInd w:val="0"/>
        <w:jc w:val="center"/>
        <w:rPr>
          <w:rFonts w:ascii="Times New Roman" w:hAnsi="Times New Roman"/>
          <w:kern w:val="0"/>
          <w:sz w:val="24"/>
          <w:szCs w:val="36"/>
        </w:rPr>
      </w:pPr>
    </w:p>
    <w:p w:rsidR="00E827CF" w:rsidRPr="00D95F9F" w:rsidRDefault="00880558">
      <w:pPr>
        <w:wordWrap w:val="0"/>
        <w:autoSpaceDE w:val="0"/>
        <w:autoSpaceDN w:val="0"/>
        <w:adjustRightInd w:val="0"/>
        <w:jc w:val="center"/>
        <w:rPr>
          <w:rFonts w:ascii="Times New Roman" w:hAnsi="Times New Roman"/>
          <w:b/>
          <w:kern w:val="0"/>
          <w:sz w:val="36"/>
          <w:szCs w:val="36"/>
        </w:rPr>
      </w:pPr>
      <w:r w:rsidRPr="00D95F9F">
        <w:rPr>
          <w:rFonts w:ascii="Times New Roman" w:hAnsi="Times New Roman"/>
          <w:b/>
          <w:kern w:val="0"/>
          <w:sz w:val="36"/>
          <w:szCs w:val="36"/>
        </w:rPr>
        <w:t>华孚时尚股份有限公司</w:t>
      </w:r>
    </w:p>
    <w:p w:rsidR="00E827CF" w:rsidRPr="00D95F9F" w:rsidRDefault="00880558">
      <w:pPr>
        <w:wordWrap w:val="0"/>
        <w:autoSpaceDE w:val="0"/>
        <w:autoSpaceDN w:val="0"/>
        <w:adjustRightInd w:val="0"/>
        <w:jc w:val="center"/>
        <w:rPr>
          <w:rFonts w:ascii="Times New Roman" w:hAnsi="Times New Roman"/>
          <w:b/>
          <w:kern w:val="0"/>
          <w:sz w:val="36"/>
          <w:szCs w:val="36"/>
        </w:rPr>
      </w:pPr>
      <w:r w:rsidRPr="00D95F9F">
        <w:rPr>
          <w:rFonts w:ascii="Times New Roman" w:hAnsi="Times New Roman" w:hint="eastAsia"/>
          <w:b/>
          <w:kern w:val="0"/>
          <w:sz w:val="36"/>
          <w:szCs w:val="36"/>
        </w:rPr>
        <w:t>关于独立董事任期届满离任暨补选独立董事的公告</w:t>
      </w:r>
    </w:p>
    <w:p w:rsidR="00E827CF" w:rsidRPr="00D95F9F" w:rsidRDefault="00E827CF">
      <w:pPr>
        <w:wordWrap w:val="0"/>
        <w:autoSpaceDE w:val="0"/>
        <w:autoSpaceDN w:val="0"/>
        <w:adjustRightInd w:val="0"/>
        <w:ind w:firstLineChars="200" w:firstLine="480"/>
        <w:jc w:val="left"/>
        <w:rPr>
          <w:rFonts w:ascii="Times New Roman" w:eastAsia="楷体_GB2312" w:hAnsi="Times New Roman"/>
          <w:kern w:val="0"/>
          <w:sz w:val="24"/>
          <w:szCs w:val="24"/>
        </w:rPr>
      </w:pPr>
    </w:p>
    <w:p w:rsidR="00E827CF" w:rsidRPr="00D95F9F" w:rsidRDefault="00880558">
      <w:pPr>
        <w:wordWrap w:val="0"/>
        <w:autoSpaceDE w:val="0"/>
        <w:autoSpaceDN w:val="0"/>
        <w:adjustRightInd w:val="0"/>
        <w:ind w:firstLineChars="200" w:firstLine="480"/>
        <w:jc w:val="left"/>
        <w:rPr>
          <w:rFonts w:ascii="楷体" w:eastAsia="楷体" w:hAnsi="楷体"/>
          <w:kern w:val="0"/>
          <w:sz w:val="24"/>
          <w:szCs w:val="24"/>
        </w:rPr>
      </w:pPr>
      <w:r w:rsidRPr="00D95F9F">
        <w:rPr>
          <w:rFonts w:ascii="楷体" w:eastAsia="楷体" w:hAnsi="楷体"/>
          <w:kern w:val="0"/>
          <w:sz w:val="24"/>
          <w:szCs w:val="24"/>
        </w:rPr>
        <w:t>本公司及</w:t>
      </w:r>
      <w:r w:rsidRPr="00D95F9F">
        <w:rPr>
          <w:rFonts w:ascii="楷体" w:eastAsia="楷体" w:hAnsi="楷体" w:hint="eastAsia"/>
          <w:kern w:val="0"/>
          <w:sz w:val="24"/>
          <w:szCs w:val="24"/>
        </w:rPr>
        <w:t>董</w:t>
      </w:r>
      <w:r w:rsidRPr="00D95F9F">
        <w:rPr>
          <w:rFonts w:ascii="楷体" w:eastAsia="楷体" w:hAnsi="楷体"/>
          <w:kern w:val="0"/>
          <w:sz w:val="24"/>
          <w:szCs w:val="24"/>
        </w:rPr>
        <w:t>事会全体成员保证信息披露的内容真实、准确、完整，没有虚假记载、误导性陈述或重大遗漏。</w:t>
      </w:r>
    </w:p>
    <w:p w:rsidR="00E827CF" w:rsidRPr="00D95F9F" w:rsidRDefault="00880558">
      <w:pPr>
        <w:spacing w:line="500" w:lineRule="exact"/>
        <w:ind w:firstLineChars="196" w:firstLine="472"/>
        <w:rPr>
          <w:rFonts w:asciiTheme="minorEastAsia" w:eastAsiaTheme="minorEastAsia" w:hAnsiTheme="minorEastAsia"/>
          <w:b/>
          <w:bCs/>
          <w:kern w:val="0"/>
          <w:sz w:val="24"/>
          <w:szCs w:val="24"/>
        </w:rPr>
      </w:pPr>
      <w:r w:rsidRPr="00D95F9F">
        <w:rPr>
          <w:rFonts w:asciiTheme="minorEastAsia" w:eastAsiaTheme="minorEastAsia" w:hAnsiTheme="minorEastAsia" w:hint="eastAsia"/>
          <w:b/>
          <w:bCs/>
          <w:kern w:val="0"/>
          <w:sz w:val="24"/>
          <w:szCs w:val="24"/>
        </w:rPr>
        <w:t>一、独立董事任期届满辞职情况</w:t>
      </w:r>
    </w:p>
    <w:p w:rsidR="00E827CF" w:rsidRPr="00D95F9F" w:rsidRDefault="00880558">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sidRPr="00D95F9F">
        <w:rPr>
          <w:rFonts w:asciiTheme="minorEastAsia" w:eastAsiaTheme="minorEastAsia" w:hAnsiTheme="minorEastAsia" w:hint="eastAsia"/>
          <w:szCs w:val="24"/>
        </w:rPr>
        <w:t>华孚时尚</w:t>
      </w:r>
      <w:r w:rsidR="00054B01" w:rsidRPr="00D95F9F">
        <w:rPr>
          <w:rFonts w:asciiTheme="minorEastAsia" w:eastAsiaTheme="minorEastAsia" w:hAnsiTheme="minorEastAsia" w:hint="eastAsia"/>
          <w:szCs w:val="24"/>
        </w:rPr>
        <w:t>股份</w:t>
      </w:r>
      <w:r w:rsidRPr="00D95F9F">
        <w:rPr>
          <w:rFonts w:asciiTheme="minorEastAsia" w:eastAsiaTheme="minorEastAsia" w:hAnsiTheme="minorEastAsia" w:hint="eastAsia"/>
          <w:szCs w:val="24"/>
        </w:rPr>
        <w:t>有限公司（以下简称“公司”）董事会于近日收到独立董事孔祥云先生的辞职申请，因连任公司独立董事满六年，根据《上市公司独立董事管理办法》、《深圳证券交易所股票上市规则》、《深圳证券交易所上市公司自律监管指引第1号—主板上市公司规范运作》等相关规定，孔祥云先生申请辞去公司独立董事职务，同时一并辞去公司审计委员会召集人、战略与发展委员会委员、薪酬与考核委员会委员的职务。辞职后，孔祥云先生将不再担任公司任何职务。</w:t>
      </w:r>
    </w:p>
    <w:p w:rsidR="00E827CF" w:rsidRPr="00D95F9F" w:rsidRDefault="00880558">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sidRPr="00D95F9F">
        <w:rPr>
          <w:rFonts w:asciiTheme="minorEastAsia" w:eastAsiaTheme="minorEastAsia" w:hAnsiTheme="minorEastAsia" w:hint="eastAsia"/>
          <w:szCs w:val="24"/>
        </w:rPr>
        <w:t>由于孔祥云先生辞职导致公司独立董事人数少于董事会成员的三分之一，根据《中华人民共和国公司法》《深圳证券交易所上市公司自律监管指引第1号—主板上市公司规范运作》和《公司章程》等相关规定，孔祥云先生的辞职将在公司股东大会选举产生新任独立董事后生效。在新任独立董事就任前，孔祥云先生仍将按照法律、法规及《公司章程》规定继续履行独立董事的相关职责。</w:t>
      </w:r>
    </w:p>
    <w:p w:rsidR="00E827CF" w:rsidRPr="00D95F9F" w:rsidRDefault="00880558">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sidRPr="00D95F9F">
        <w:rPr>
          <w:rFonts w:asciiTheme="minorEastAsia" w:eastAsiaTheme="minorEastAsia" w:hAnsiTheme="minorEastAsia" w:hint="eastAsia"/>
          <w:szCs w:val="24"/>
        </w:rPr>
        <w:t>公司董事会对孔祥云先生担任公司独立董事期间为公司发展所</w:t>
      </w:r>
      <w:proofErr w:type="gramStart"/>
      <w:r w:rsidRPr="00D95F9F">
        <w:rPr>
          <w:rFonts w:asciiTheme="minorEastAsia" w:eastAsiaTheme="minorEastAsia" w:hAnsiTheme="minorEastAsia" w:hint="eastAsia"/>
          <w:szCs w:val="24"/>
        </w:rPr>
        <w:t>作出</w:t>
      </w:r>
      <w:proofErr w:type="gramEnd"/>
      <w:r w:rsidRPr="00D95F9F">
        <w:rPr>
          <w:rFonts w:asciiTheme="minorEastAsia" w:eastAsiaTheme="minorEastAsia" w:hAnsiTheme="minorEastAsia" w:hint="eastAsia"/>
          <w:szCs w:val="24"/>
        </w:rPr>
        <w:t>的贡献表示衷心的感谢。</w:t>
      </w:r>
    </w:p>
    <w:p w:rsidR="00E827CF" w:rsidRPr="00D95F9F" w:rsidRDefault="00880558">
      <w:pPr>
        <w:numPr>
          <w:ilvl w:val="0"/>
          <w:numId w:val="1"/>
        </w:numPr>
        <w:spacing w:line="500" w:lineRule="exact"/>
        <w:ind w:firstLineChars="196" w:firstLine="472"/>
        <w:rPr>
          <w:rFonts w:asciiTheme="minorEastAsia" w:eastAsiaTheme="minorEastAsia" w:hAnsiTheme="minorEastAsia"/>
          <w:b/>
          <w:bCs/>
          <w:kern w:val="0"/>
          <w:sz w:val="24"/>
          <w:szCs w:val="24"/>
        </w:rPr>
      </w:pPr>
      <w:r w:rsidRPr="00D95F9F">
        <w:rPr>
          <w:rFonts w:asciiTheme="minorEastAsia" w:eastAsiaTheme="minorEastAsia" w:hAnsiTheme="minorEastAsia" w:hint="eastAsia"/>
          <w:b/>
          <w:bCs/>
          <w:kern w:val="0"/>
          <w:sz w:val="24"/>
          <w:szCs w:val="24"/>
        </w:rPr>
        <w:t>补选独立董事情况</w:t>
      </w:r>
    </w:p>
    <w:p w:rsidR="00E827CF" w:rsidRPr="00D95F9F" w:rsidRDefault="00880558">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sidRPr="00D95F9F">
        <w:rPr>
          <w:rFonts w:asciiTheme="minorEastAsia" w:eastAsiaTheme="minorEastAsia" w:hAnsiTheme="minorEastAsia" w:hint="eastAsia"/>
          <w:szCs w:val="24"/>
        </w:rPr>
        <w:t>为保证公司董事会的正常运行，根据《中华人民共和国公司法》和《公司章程》的相关规定，经提名委员会对独立董事候选人的任职资格进行资格审核后，公司于2023年9月19日召开了第八届董事会2023年第三次临时会议，会议审议通过了《关于独立董事任期届满暨补选独立董事的议案》，公司董事会同意提名刁英峰先生为公司第八届董事会独立董事候选人（简历附后），任期自股东大会审议通过之日起至第八届董事会任期届</w:t>
      </w:r>
      <w:bookmarkStart w:id="0" w:name="_GoBack"/>
      <w:bookmarkEnd w:id="0"/>
      <w:r w:rsidRPr="00D95F9F">
        <w:rPr>
          <w:rFonts w:asciiTheme="minorEastAsia" w:eastAsiaTheme="minorEastAsia" w:hAnsiTheme="minorEastAsia" w:hint="eastAsia"/>
          <w:szCs w:val="24"/>
        </w:rPr>
        <w:t>满之日止。公司独立董事发表了同意本项议案的独立意见。</w:t>
      </w:r>
    </w:p>
    <w:p w:rsidR="009A1A05" w:rsidRDefault="00880558">
      <w:pPr>
        <w:widowControl/>
        <w:shd w:val="clear" w:color="auto" w:fill="FFFFFF"/>
        <w:spacing w:line="460" w:lineRule="exact"/>
        <w:ind w:firstLineChars="200" w:firstLine="480"/>
        <w:jc w:val="left"/>
        <w:rPr>
          <w:rFonts w:asciiTheme="minorEastAsia" w:hAnsiTheme="minorEastAsia" w:cs="宋体" w:hint="eastAsia"/>
          <w:kern w:val="0"/>
          <w:sz w:val="24"/>
          <w:szCs w:val="24"/>
        </w:rPr>
      </w:pPr>
      <w:r w:rsidRPr="00D95F9F">
        <w:rPr>
          <w:rFonts w:asciiTheme="minorEastAsia" w:hAnsiTheme="minorEastAsia" w:cs="宋体" w:hint="eastAsia"/>
          <w:kern w:val="0"/>
          <w:sz w:val="24"/>
          <w:szCs w:val="24"/>
        </w:rPr>
        <w:lastRenderedPageBreak/>
        <w:t>公司董事会提名委员会已对刁英峰先生的资格进行了核查，确认其具备担任上市公司独立董事的资格，符合《</w:t>
      </w:r>
      <w:r w:rsidRPr="00D95F9F">
        <w:rPr>
          <w:rFonts w:asciiTheme="minorEastAsia" w:eastAsiaTheme="minorEastAsia" w:hAnsiTheme="minorEastAsia" w:hint="eastAsia"/>
          <w:sz w:val="24"/>
          <w:szCs w:val="24"/>
        </w:rPr>
        <w:t>中华人民共和国</w:t>
      </w:r>
      <w:r w:rsidRPr="00D95F9F">
        <w:rPr>
          <w:rFonts w:asciiTheme="minorEastAsia" w:hAnsiTheme="minorEastAsia" w:cs="宋体" w:hint="eastAsia"/>
          <w:kern w:val="0"/>
          <w:sz w:val="24"/>
          <w:szCs w:val="24"/>
        </w:rPr>
        <w:t>公司法》、《公司章程》等规定的任职条件，刁英峰先生已获得深圳证券交易所颁发的独立董事资格证书，具有</w:t>
      </w:r>
      <w:r w:rsidR="009A1A05">
        <w:rPr>
          <w:rFonts w:asciiTheme="minorEastAsia" w:hAnsiTheme="minorEastAsia" w:cs="宋体" w:hint="eastAsia"/>
          <w:kern w:val="0"/>
          <w:sz w:val="24"/>
          <w:szCs w:val="24"/>
        </w:rPr>
        <w:t>独立董事必须具有的独立性和担任公司独立董事的任职资格和任职条件。</w:t>
      </w:r>
    </w:p>
    <w:p w:rsidR="00E827CF" w:rsidRPr="00D95F9F" w:rsidRDefault="009A1A05">
      <w:pPr>
        <w:widowControl/>
        <w:shd w:val="clear" w:color="auto" w:fill="FFFFFF"/>
        <w:spacing w:line="460" w:lineRule="exact"/>
        <w:ind w:firstLineChars="200" w:firstLine="480"/>
        <w:jc w:val="left"/>
        <w:rPr>
          <w:rFonts w:asciiTheme="minorEastAsia" w:hAnsiTheme="minorEastAsia" w:cs="宋体"/>
          <w:kern w:val="0"/>
          <w:sz w:val="24"/>
          <w:szCs w:val="24"/>
        </w:rPr>
      </w:pPr>
      <w:r>
        <w:rPr>
          <w:rFonts w:asciiTheme="minorEastAsia" w:hAnsiTheme="minorEastAsia" w:hint="eastAsia"/>
          <w:bCs/>
          <w:sz w:val="24"/>
          <w:szCs w:val="24"/>
        </w:rPr>
        <w:t>独立董事候选人经深圳证券交易所审核无异议后提交公司股东大会审议</w:t>
      </w:r>
      <w:r w:rsidR="00880558" w:rsidRPr="00D95F9F">
        <w:rPr>
          <w:rFonts w:asciiTheme="minorEastAsia" w:hAnsiTheme="minorEastAsia" w:hint="eastAsia"/>
          <w:bCs/>
          <w:sz w:val="24"/>
          <w:szCs w:val="24"/>
        </w:rPr>
        <w:t>。</w:t>
      </w:r>
    </w:p>
    <w:p w:rsidR="00E827CF" w:rsidRPr="00D95F9F" w:rsidRDefault="00880558">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sidRPr="00D95F9F">
        <w:rPr>
          <w:rFonts w:asciiTheme="minorEastAsia" w:eastAsiaTheme="minorEastAsia" w:hAnsiTheme="minorEastAsia" w:hint="eastAsia"/>
          <w:szCs w:val="24"/>
        </w:rPr>
        <w:t>特此公告。</w:t>
      </w:r>
    </w:p>
    <w:p w:rsidR="00E827CF" w:rsidRPr="00D95F9F" w:rsidRDefault="00880558">
      <w:pPr>
        <w:autoSpaceDE w:val="0"/>
        <w:autoSpaceDN w:val="0"/>
        <w:adjustRightInd w:val="0"/>
        <w:spacing w:line="500" w:lineRule="exact"/>
        <w:jc w:val="right"/>
        <w:rPr>
          <w:rFonts w:asciiTheme="minorEastAsia" w:eastAsiaTheme="minorEastAsia" w:hAnsiTheme="minorEastAsia"/>
          <w:kern w:val="0"/>
          <w:sz w:val="24"/>
          <w:szCs w:val="24"/>
        </w:rPr>
      </w:pPr>
      <w:r w:rsidRPr="00D95F9F">
        <w:rPr>
          <w:rFonts w:asciiTheme="minorEastAsia" w:eastAsiaTheme="minorEastAsia" w:hAnsiTheme="minorEastAsia"/>
          <w:kern w:val="0"/>
          <w:sz w:val="24"/>
          <w:szCs w:val="24"/>
        </w:rPr>
        <w:t>华孚时尚股份有限公司</w:t>
      </w:r>
      <w:r w:rsidRPr="00D95F9F">
        <w:rPr>
          <w:rFonts w:asciiTheme="minorEastAsia" w:eastAsiaTheme="minorEastAsia" w:hAnsiTheme="minorEastAsia" w:hint="eastAsia"/>
          <w:kern w:val="0"/>
          <w:sz w:val="24"/>
          <w:szCs w:val="24"/>
        </w:rPr>
        <w:t>董</w:t>
      </w:r>
      <w:r w:rsidRPr="00D95F9F">
        <w:rPr>
          <w:rFonts w:asciiTheme="minorEastAsia" w:eastAsiaTheme="minorEastAsia" w:hAnsiTheme="minorEastAsia"/>
          <w:kern w:val="0"/>
          <w:sz w:val="24"/>
          <w:szCs w:val="24"/>
        </w:rPr>
        <w:t>事会</w:t>
      </w:r>
    </w:p>
    <w:p w:rsidR="00E827CF" w:rsidRPr="00D95F9F" w:rsidRDefault="00880558">
      <w:pPr>
        <w:spacing w:line="500" w:lineRule="exact"/>
        <w:jc w:val="right"/>
        <w:rPr>
          <w:rFonts w:asciiTheme="minorEastAsia" w:eastAsiaTheme="minorEastAsia" w:hAnsiTheme="minorEastAsia"/>
          <w:kern w:val="0"/>
          <w:sz w:val="24"/>
          <w:szCs w:val="24"/>
        </w:rPr>
      </w:pPr>
      <w:r w:rsidRPr="00D95F9F">
        <w:rPr>
          <w:rFonts w:asciiTheme="minorEastAsia" w:eastAsiaTheme="minorEastAsia" w:hAnsiTheme="minorEastAsia" w:hint="eastAsia"/>
          <w:kern w:val="0"/>
          <w:sz w:val="24"/>
          <w:szCs w:val="24"/>
        </w:rPr>
        <w:t>二〇二三年九月二十日</w:t>
      </w:r>
    </w:p>
    <w:p w:rsidR="00E827CF" w:rsidRPr="00D95F9F" w:rsidRDefault="00E827CF">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p>
    <w:p w:rsidR="00E827CF" w:rsidRPr="00D95F9F" w:rsidRDefault="00E827CF">
      <w:pPr>
        <w:spacing w:line="500" w:lineRule="exact"/>
        <w:ind w:firstLineChars="196" w:firstLine="470"/>
        <w:rPr>
          <w:rFonts w:asciiTheme="minorEastAsia" w:eastAsiaTheme="minorEastAsia" w:hAnsiTheme="minorEastAsia"/>
          <w:kern w:val="0"/>
          <w:sz w:val="24"/>
          <w:szCs w:val="24"/>
        </w:rPr>
      </w:pPr>
    </w:p>
    <w:p w:rsidR="00E827CF" w:rsidRPr="00D95F9F" w:rsidRDefault="00880558">
      <w:pPr>
        <w:rPr>
          <w:b/>
          <w:bCs/>
          <w:sz w:val="24"/>
          <w:szCs w:val="24"/>
        </w:rPr>
      </w:pPr>
      <w:r w:rsidRPr="00D95F9F">
        <w:rPr>
          <w:rFonts w:hint="eastAsia"/>
          <w:b/>
          <w:bCs/>
          <w:sz w:val="24"/>
          <w:szCs w:val="24"/>
        </w:rPr>
        <w:t>附件：刁英峰简介</w:t>
      </w:r>
    </w:p>
    <w:p w:rsidR="00E827CF" w:rsidRPr="00D95F9F" w:rsidRDefault="00880558">
      <w:pPr>
        <w:widowControl/>
        <w:shd w:val="clear" w:color="auto" w:fill="FFFFFF"/>
        <w:spacing w:line="460" w:lineRule="exact"/>
        <w:ind w:firstLineChars="200" w:firstLine="480"/>
        <w:jc w:val="left"/>
        <w:rPr>
          <w:rFonts w:asciiTheme="minorEastAsia" w:hAnsiTheme="minorEastAsia" w:cs="宋体"/>
          <w:kern w:val="0"/>
          <w:sz w:val="24"/>
          <w:szCs w:val="24"/>
        </w:rPr>
      </w:pPr>
      <w:r w:rsidRPr="00D95F9F">
        <w:rPr>
          <w:rFonts w:asciiTheme="minorEastAsia" w:hAnsiTheme="minorEastAsia" w:cs="宋体" w:hint="eastAsia"/>
          <w:kern w:val="0"/>
          <w:sz w:val="24"/>
          <w:szCs w:val="24"/>
        </w:rPr>
        <w:t>刁英峰先生，中国国籍，无境外永久居留权，1971年12月出生，本科学历，中国注册会计师、中国注册税务师。历任立信会计师事务所（特殊普通合伙）授信合伙人，深圳市</w:t>
      </w:r>
      <w:proofErr w:type="gramStart"/>
      <w:r w:rsidRPr="00D95F9F">
        <w:rPr>
          <w:rFonts w:asciiTheme="minorEastAsia" w:hAnsiTheme="minorEastAsia" w:cs="宋体" w:hint="eastAsia"/>
          <w:kern w:val="0"/>
          <w:sz w:val="24"/>
          <w:szCs w:val="24"/>
        </w:rPr>
        <w:t>嘉信瑞税务</w:t>
      </w:r>
      <w:proofErr w:type="gramEnd"/>
      <w:r w:rsidRPr="00D95F9F">
        <w:rPr>
          <w:rFonts w:asciiTheme="minorEastAsia" w:hAnsiTheme="minorEastAsia" w:cs="宋体" w:hint="eastAsia"/>
          <w:kern w:val="0"/>
          <w:sz w:val="24"/>
          <w:szCs w:val="24"/>
        </w:rPr>
        <w:t>师事务所有限公司总经理，海化税务师事务所有限公司深圳分公司副总经理等职。2015年12月至今，担任立信德豪税务师事务所（深圳）有限公司执行董事、总经理。2023年7月至今，担任立信税务师事务所有限公司董事。兼任深圳市注册税务师协会第三届、四届常务理事、专业委员会主任委员。</w:t>
      </w:r>
    </w:p>
    <w:p w:rsidR="00E827CF" w:rsidRPr="00D95F9F" w:rsidRDefault="00880558">
      <w:pPr>
        <w:widowControl/>
        <w:shd w:val="clear" w:color="auto" w:fill="FFFFFF"/>
        <w:spacing w:line="460" w:lineRule="exact"/>
        <w:ind w:firstLineChars="200" w:firstLine="480"/>
        <w:jc w:val="left"/>
        <w:rPr>
          <w:rFonts w:ascii="宋体" w:hAnsi="宋体" w:cs="宋体"/>
          <w:sz w:val="24"/>
          <w:szCs w:val="24"/>
        </w:rPr>
      </w:pPr>
      <w:r w:rsidRPr="00D95F9F">
        <w:rPr>
          <w:rFonts w:asciiTheme="minorEastAsia" w:hAnsiTheme="minorEastAsia" w:cs="宋体" w:hint="eastAsia"/>
          <w:kern w:val="0"/>
          <w:sz w:val="24"/>
          <w:szCs w:val="24"/>
        </w:rPr>
        <w:t>刁英峰</w:t>
      </w:r>
      <w:r w:rsidRPr="00D95F9F">
        <w:rPr>
          <w:rFonts w:ascii="宋体" w:hAnsi="宋体" w:cs="宋体"/>
          <w:sz w:val="24"/>
          <w:szCs w:val="24"/>
        </w:rPr>
        <w:t>先生已取得深圳证券交易所颁发的独立董事资格证书。</w:t>
      </w:r>
    </w:p>
    <w:p w:rsidR="00E827CF" w:rsidRPr="00D95F9F" w:rsidRDefault="00880558">
      <w:pPr>
        <w:widowControl/>
        <w:shd w:val="clear" w:color="auto" w:fill="FFFFFF"/>
        <w:spacing w:line="460" w:lineRule="exact"/>
        <w:ind w:firstLineChars="200" w:firstLine="480"/>
        <w:jc w:val="left"/>
        <w:rPr>
          <w:rFonts w:asciiTheme="minorEastAsia" w:hAnsiTheme="minorEastAsia" w:cs="宋体"/>
          <w:kern w:val="0"/>
          <w:sz w:val="24"/>
          <w:szCs w:val="24"/>
        </w:rPr>
      </w:pPr>
      <w:r w:rsidRPr="00D95F9F">
        <w:rPr>
          <w:rFonts w:ascii="宋体" w:hAnsi="宋体" w:cs="宋体"/>
          <w:sz w:val="24"/>
          <w:szCs w:val="24"/>
        </w:rPr>
        <w:t>截至本公告</w:t>
      </w:r>
      <w:r w:rsidR="00E53B6B">
        <w:rPr>
          <w:rFonts w:ascii="宋体" w:hAnsi="宋体" w:cs="宋体" w:hint="eastAsia"/>
          <w:sz w:val="24"/>
          <w:szCs w:val="24"/>
        </w:rPr>
        <w:t>披露</w:t>
      </w:r>
      <w:r w:rsidRPr="00D95F9F">
        <w:rPr>
          <w:rFonts w:ascii="宋体" w:hAnsi="宋体" w:cs="宋体"/>
          <w:sz w:val="24"/>
          <w:szCs w:val="24"/>
        </w:rPr>
        <w:t>日，</w:t>
      </w:r>
      <w:r w:rsidRPr="00D95F9F">
        <w:rPr>
          <w:rFonts w:asciiTheme="minorEastAsia" w:hAnsiTheme="minorEastAsia" w:cs="宋体" w:hint="eastAsia"/>
          <w:kern w:val="0"/>
          <w:sz w:val="24"/>
          <w:szCs w:val="24"/>
        </w:rPr>
        <w:t>刁英峰</w:t>
      </w:r>
      <w:r w:rsidRPr="00D95F9F">
        <w:rPr>
          <w:rFonts w:ascii="宋体" w:hAnsi="宋体" w:cs="宋体"/>
          <w:sz w:val="24"/>
          <w:szCs w:val="24"/>
        </w:rPr>
        <w:t>先生未直接或间接持有本公司股份，与其他持有公司5%以上股份的股东、实际控制人、董事、监事、高级管理人员不存在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w:t>
      </w:r>
      <w:r w:rsidRPr="00D95F9F">
        <w:rPr>
          <w:rFonts w:ascii="宋体" w:hAnsi="宋体" w:cs="宋体" w:hint="eastAsia"/>
          <w:sz w:val="24"/>
          <w:szCs w:val="24"/>
        </w:rPr>
        <w:t>批评</w:t>
      </w:r>
      <w:r w:rsidRPr="00D95F9F">
        <w:rPr>
          <w:rFonts w:ascii="宋体" w:hAnsi="宋体" w:cs="宋体"/>
          <w:sz w:val="24"/>
          <w:szCs w:val="24"/>
        </w:rPr>
        <w:t>。未因涉嫌犯罪被司法机关立案侦查或者涉嫌违法违规被中国证监会立案调查的情形。不属于“失信被执行人”。</w:t>
      </w:r>
    </w:p>
    <w:sectPr w:rsidR="00E827CF" w:rsidRPr="00D95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58" w:rsidRDefault="00880558" w:rsidP="00880558">
      <w:r>
        <w:separator/>
      </w:r>
    </w:p>
  </w:endnote>
  <w:endnote w:type="continuationSeparator" w:id="0">
    <w:p w:rsidR="00880558" w:rsidRDefault="00880558" w:rsidP="0088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58" w:rsidRDefault="00880558" w:rsidP="00880558">
      <w:r>
        <w:separator/>
      </w:r>
    </w:p>
  </w:footnote>
  <w:footnote w:type="continuationSeparator" w:id="0">
    <w:p w:rsidR="00880558" w:rsidRDefault="00880558" w:rsidP="00880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0B3B"/>
    <w:multiLevelType w:val="singleLevel"/>
    <w:tmpl w:val="08C70B3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6C9F26CA"/>
    <w:rsid w:val="00054B01"/>
    <w:rsid w:val="002442F4"/>
    <w:rsid w:val="00880558"/>
    <w:rsid w:val="009A1A05"/>
    <w:rsid w:val="00A72BF0"/>
    <w:rsid w:val="00BE6352"/>
    <w:rsid w:val="00D1003C"/>
    <w:rsid w:val="00D95F9F"/>
    <w:rsid w:val="00E53B6B"/>
    <w:rsid w:val="00E827CF"/>
    <w:rsid w:val="095C3917"/>
    <w:rsid w:val="11B334FA"/>
    <w:rsid w:val="13497394"/>
    <w:rsid w:val="1DEF28E6"/>
    <w:rsid w:val="1E205195"/>
    <w:rsid w:val="229323DA"/>
    <w:rsid w:val="29066839"/>
    <w:rsid w:val="2A7732C1"/>
    <w:rsid w:val="37C36E66"/>
    <w:rsid w:val="40246033"/>
    <w:rsid w:val="44D571BA"/>
    <w:rsid w:val="48994E3C"/>
    <w:rsid w:val="5349426B"/>
    <w:rsid w:val="53562241"/>
    <w:rsid w:val="54E65AEA"/>
    <w:rsid w:val="5EE53902"/>
    <w:rsid w:val="6C9F26CA"/>
    <w:rsid w:val="72E87479"/>
    <w:rsid w:val="7DD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1454</Words>
  <Characters>81</Characters>
  <Application>Microsoft Office Word</Application>
  <DocSecurity>0</DocSecurity>
  <Lines>1</Lines>
  <Paragraphs>3</Paragraphs>
  <ScaleCrop>false</ScaleCrop>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9</cp:revision>
  <dcterms:created xsi:type="dcterms:W3CDTF">2023-08-02T07:40:00Z</dcterms:created>
  <dcterms:modified xsi:type="dcterms:W3CDTF">2023-09-19T07:13:00Z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2E9CC76E9F79489FAD7977516328F164_11</vt:lpwstr>
  </property>
</Properties>
</file>