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A75" w:rsidRPr="00455FA0" w:rsidRDefault="007A3BBA">
      <w:pPr>
        <w:wordWrap w:val="0"/>
        <w:spacing w:line="440" w:lineRule="exact"/>
        <w:jc w:val="center"/>
        <w:rPr>
          <w:rFonts w:ascii="黑体" w:eastAsia="黑体" w:hAnsi="黑体"/>
          <w:bCs/>
          <w:kern w:val="0"/>
          <w:szCs w:val="21"/>
        </w:rPr>
      </w:pPr>
      <w:r w:rsidRPr="00455FA0">
        <w:rPr>
          <w:rFonts w:ascii="黑体" w:eastAsia="黑体" w:hAnsi="黑体"/>
          <w:bCs/>
          <w:kern w:val="0"/>
          <w:szCs w:val="21"/>
        </w:rPr>
        <w:t xml:space="preserve">证券代码：002042 </w:t>
      </w:r>
      <w:r w:rsidRPr="00455FA0">
        <w:rPr>
          <w:rFonts w:ascii="黑体" w:eastAsia="黑体" w:hAnsi="黑体" w:hint="eastAsia"/>
          <w:bCs/>
          <w:kern w:val="0"/>
          <w:szCs w:val="21"/>
        </w:rPr>
        <w:t xml:space="preserve">       </w:t>
      </w:r>
      <w:r w:rsidRPr="00455FA0">
        <w:rPr>
          <w:rFonts w:ascii="黑体" w:eastAsia="黑体" w:hAnsi="黑体"/>
          <w:bCs/>
          <w:kern w:val="0"/>
          <w:szCs w:val="21"/>
        </w:rPr>
        <w:t xml:space="preserve">       证券简称：华孚时尚   </w:t>
      </w:r>
      <w:r w:rsidRPr="00455FA0">
        <w:rPr>
          <w:rFonts w:ascii="黑体" w:eastAsia="黑体" w:hAnsi="黑体" w:hint="eastAsia"/>
          <w:bCs/>
          <w:kern w:val="0"/>
          <w:szCs w:val="21"/>
        </w:rPr>
        <w:t xml:space="preserve">       </w:t>
      </w:r>
      <w:r w:rsidRPr="00455FA0">
        <w:rPr>
          <w:rFonts w:ascii="黑体" w:eastAsia="黑体" w:hAnsi="黑体"/>
          <w:bCs/>
          <w:kern w:val="0"/>
          <w:szCs w:val="21"/>
        </w:rPr>
        <w:t xml:space="preserve">   公告编号：20</w:t>
      </w:r>
      <w:r w:rsidRPr="00455FA0">
        <w:rPr>
          <w:rFonts w:ascii="黑体" w:eastAsia="黑体" w:hAnsi="黑体" w:hint="eastAsia"/>
          <w:bCs/>
          <w:kern w:val="0"/>
          <w:szCs w:val="21"/>
        </w:rPr>
        <w:t>23-15</w:t>
      </w:r>
    </w:p>
    <w:p w:rsidR="00656A75" w:rsidRPr="00455FA0" w:rsidRDefault="00656A75">
      <w:pPr>
        <w:wordWrap w:val="0"/>
        <w:autoSpaceDE w:val="0"/>
        <w:autoSpaceDN w:val="0"/>
        <w:adjustRightInd w:val="0"/>
        <w:jc w:val="center"/>
        <w:rPr>
          <w:rFonts w:ascii="Times New Roman" w:hAnsi="Times New Roman"/>
          <w:kern w:val="0"/>
          <w:sz w:val="36"/>
          <w:szCs w:val="36"/>
        </w:rPr>
      </w:pPr>
    </w:p>
    <w:p w:rsidR="00656A75" w:rsidRPr="00455FA0" w:rsidRDefault="007A3BBA">
      <w:pPr>
        <w:wordWrap w:val="0"/>
        <w:autoSpaceDE w:val="0"/>
        <w:autoSpaceDN w:val="0"/>
        <w:adjustRightInd w:val="0"/>
        <w:jc w:val="center"/>
        <w:rPr>
          <w:rFonts w:ascii="Times New Roman" w:hAnsi="Times New Roman"/>
          <w:b/>
          <w:kern w:val="0"/>
          <w:sz w:val="36"/>
          <w:szCs w:val="36"/>
        </w:rPr>
      </w:pPr>
      <w:r w:rsidRPr="00455FA0">
        <w:rPr>
          <w:rFonts w:ascii="Times New Roman" w:hAnsi="Times New Roman"/>
          <w:b/>
          <w:kern w:val="0"/>
          <w:sz w:val="36"/>
          <w:szCs w:val="36"/>
        </w:rPr>
        <w:t>华孚时尚股份有限公司</w:t>
      </w:r>
    </w:p>
    <w:p w:rsidR="00656A75" w:rsidRPr="00455FA0" w:rsidRDefault="007A3BBA">
      <w:pPr>
        <w:wordWrap w:val="0"/>
        <w:autoSpaceDE w:val="0"/>
        <w:autoSpaceDN w:val="0"/>
        <w:adjustRightInd w:val="0"/>
        <w:jc w:val="center"/>
        <w:rPr>
          <w:rFonts w:ascii="Times New Roman" w:hAnsi="Times New Roman"/>
          <w:b/>
          <w:kern w:val="0"/>
          <w:sz w:val="36"/>
          <w:szCs w:val="36"/>
        </w:rPr>
      </w:pPr>
      <w:r w:rsidRPr="00455FA0">
        <w:rPr>
          <w:rFonts w:ascii="Times New Roman" w:hAnsi="Times New Roman"/>
          <w:b/>
          <w:kern w:val="0"/>
          <w:sz w:val="36"/>
          <w:szCs w:val="36"/>
        </w:rPr>
        <w:t>第</w:t>
      </w:r>
      <w:r w:rsidRPr="00455FA0">
        <w:rPr>
          <w:rFonts w:ascii="Times New Roman" w:hAnsi="Times New Roman" w:hint="eastAsia"/>
          <w:b/>
          <w:kern w:val="0"/>
          <w:sz w:val="36"/>
          <w:szCs w:val="36"/>
        </w:rPr>
        <w:t>八</w:t>
      </w:r>
      <w:r w:rsidRPr="00455FA0">
        <w:rPr>
          <w:rFonts w:ascii="Times New Roman" w:hAnsi="Times New Roman"/>
          <w:b/>
          <w:kern w:val="0"/>
          <w:sz w:val="36"/>
          <w:szCs w:val="36"/>
        </w:rPr>
        <w:t>届</w:t>
      </w:r>
      <w:r w:rsidRPr="00455FA0">
        <w:rPr>
          <w:rFonts w:ascii="Times New Roman" w:hAnsi="Times New Roman" w:hint="eastAsia"/>
          <w:b/>
          <w:kern w:val="0"/>
          <w:sz w:val="36"/>
          <w:szCs w:val="36"/>
        </w:rPr>
        <w:t>监</w:t>
      </w:r>
      <w:r w:rsidRPr="00455FA0">
        <w:rPr>
          <w:rFonts w:ascii="Times New Roman" w:hAnsi="Times New Roman"/>
          <w:b/>
          <w:kern w:val="0"/>
          <w:sz w:val="36"/>
          <w:szCs w:val="36"/>
        </w:rPr>
        <w:t>事会第</w:t>
      </w:r>
      <w:r w:rsidRPr="00455FA0">
        <w:rPr>
          <w:rFonts w:ascii="Times New Roman" w:hAnsi="Times New Roman" w:hint="eastAsia"/>
          <w:b/>
          <w:kern w:val="0"/>
          <w:sz w:val="36"/>
          <w:szCs w:val="36"/>
        </w:rPr>
        <w:t>十二</w:t>
      </w:r>
      <w:r w:rsidRPr="00455FA0">
        <w:rPr>
          <w:rFonts w:ascii="Times New Roman" w:hAnsi="Times New Roman"/>
          <w:b/>
          <w:kern w:val="0"/>
          <w:sz w:val="36"/>
          <w:szCs w:val="36"/>
        </w:rPr>
        <w:t>次会议决议公告</w:t>
      </w:r>
    </w:p>
    <w:p w:rsidR="00656A75" w:rsidRPr="00455FA0" w:rsidRDefault="00656A75">
      <w:pPr>
        <w:wordWrap w:val="0"/>
        <w:autoSpaceDE w:val="0"/>
        <w:autoSpaceDN w:val="0"/>
        <w:adjustRightInd w:val="0"/>
        <w:ind w:firstLineChars="200" w:firstLine="480"/>
        <w:jc w:val="left"/>
        <w:rPr>
          <w:rFonts w:ascii="Times New Roman" w:eastAsia="楷体_GB2312" w:hAnsi="Times New Roman"/>
          <w:kern w:val="0"/>
          <w:sz w:val="24"/>
          <w:szCs w:val="24"/>
        </w:rPr>
      </w:pPr>
    </w:p>
    <w:p w:rsidR="00656A75" w:rsidRPr="00455FA0" w:rsidRDefault="007A3BBA">
      <w:pPr>
        <w:wordWrap w:val="0"/>
        <w:autoSpaceDE w:val="0"/>
        <w:autoSpaceDN w:val="0"/>
        <w:adjustRightInd w:val="0"/>
        <w:ind w:firstLineChars="200" w:firstLine="480"/>
        <w:jc w:val="left"/>
        <w:rPr>
          <w:rFonts w:ascii="Times New Roman" w:eastAsia="楷体_GB2312" w:hAnsi="Times New Roman"/>
          <w:kern w:val="0"/>
          <w:sz w:val="24"/>
          <w:szCs w:val="24"/>
        </w:rPr>
      </w:pPr>
      <w:r w:rsidRPr="00455FA0">
        <w:rPr>
          <w:rFonts w:ascii="Times New Roman" w:eastAsia="楷体_GB2312" w:hAnsi="Times New Roman"/>
          <w:kern w:val="0"/>
          <w:sz w:val="24"/>
          <w:szCs w:val="24"/>
        </w:rPr>
        <w:t>本公司及</w:t>
      </w:r>
      <w:r w:rsidRPr="00455FA0">
        <w:rPr>
          <w:rFonts w:ascii="Times New Roman" w:eastAsia="楷体_GB2312" w:hAnsi="Times New Roman" w:hint="eastAsia"/>
          <w:kern w:val="0"/>
          <w:sz w:val="24"/>
          <w:szCs w:val="24"/>
        </w:rPr>
        <w:t>监</w:t>
      </w:r>
      <w:r w:rsidRPr="00455FA0">
        <w:rPr>
          <w:rFonts w:ascii="Times New Roman" w:eastAsia="楷体_GB2312" w:hAnsi="Times New Roman"/>
          <w:kern w:val="0"/>
          <w:sz w:val="24"/>
          <w:szCs w:val="24"/>
        </w:rPr>
        <w:t>事会全体成员保证信息披露的内容真实、准确、完整，没有虚假记载、误导性陈述或重大遗漏。</w:t>
      </w:r>
    </w:p>
    <w:p w:rsidR="00656A75" w:rsidRPr="00455FA0" w:rsidRDefault="00656A75" w:rsidP="007A3BBA">
      <w:pPr>
        <w:wordWrap w:val="0"/>
        <w:spacing w:line="400" w:lineRule="exact"/>
        <w:ind w:firstLineChars="196" w:firstLine="255"/>
        <w:rPr>
          <w:rFonts w:asciiTheme="minorEastAsia" w:eastAsiaTheme="minorEastAsia" w:hAnsiTheme="minorEastAsia"/>
          <w:kern w:val="0"/>
          <w:sz w:val="13"/>
          <w:szCs w:val="24"/>
        </w:rPr>
      </w:pPr>
    </w:p>
    <w:p w:rsidR="00656A75" w:rsidRPr="00455FA0" w:rsidRDefault="007A3BBA">
      <w:pPr>
        <w:spacing w:line="480" w:lineRule="exact"/>
        <w:ind w:firstLineChars="196" w:firstLine="470"/>
        <w:rPr>
          <w:rFonts w:asciiTheme="minorEastAsia" w:eastAsiaTheme="minorEastAsia" w:hAnsiTheme="minorEastAsia"/>
          <w:kern w:val="0"/>
          <w:sz w:val="24"/>
          <w:szCs w:val="24"/>
        </w:rPr>
      </w:pPr>
      <w:r w:rsidRPr="00455FA0">
        <w:rPr>
          <w:rFonts w:asciiTheme="minorEastAsia" w:eastAsiaTheme="minorEastAsia" w:hAnsiTheme="minorEastAsia" w:hint="eastAsia"/>
          <w:kern w:val="0"/>
          <w:sz w:val="24"/>
          <w:szCs w:val="24"/>
        </w:rPr>
        <w:t>华孚时尚股份有限公司（以下简称“公司”）监事会于2023年4月17</w:t>
      </w:r>
      <w:r w:rsidR="002A594C" w:rsidRPr="00455FA0">
        <w:rPr>
          <w:rFonts w:asciiTheme="minorEastAsia" w:eastAsiaTheme="minorEastAsia" w:hAnsiTheme="minorEastAsia" w:hint="eastAsia"/>
          <w:kern w:val="0"/>
          <w:sz w:val="24"/>
          <w:szCs w:val="24"/>
        </w:rPr>
        <w:t>日以传真、电子邮件及书面送达等方式发出了召开第八届监事会第十二</w:t>
      </w:r>
      <w:r w:rsidRPr="00455FA0">
        <w:rPr>
          <w:rFonts w:asciiTheme="minorEastAsia" w:eastAsiaTheme="minorEastAsia" w:hAnsiTheme="minorEastAsia" w:hint="eastAsia"/>
          <w:kern w:val="0"/>
          <w:sz w:val="24"/>
          <w:szCs w:val="24"/>
        </w:rPr>
        <w:t>次会议的通知，于2023年4月27日下午14时在深圳市福田</w:t>
      </w:r>
      <w:r w:rsidRPr="00455FA0">
        <w:rPr>
          <w:rFonts w:asciiTheme="minorEastAsia" w:eastAsiaTheme="minorEastAsia" w:hAnsiTheme="minorEastAsia" w:hint="eastAsia"/>
          <w:bCs/>
          <w:kern w:val="0"/>
          <w:sz w:val="24"/>
          <w:szCs w:val="24"/>
        </w:rPr>
        <w:t>区</w:t>
      </w:r>
      <w:proofErr w:type="gramStart"/>
      <w:r w:rsidRPr="00455FA0">
        <w:rPr>
          <w:rFonts w:asciiTheme="minorEastAsia" w:eastAsiaTheme="minorEastAsia" w:hAnsiTheme="minorEastAsia" w:hint="eastAsia"/>
          <w:bCs/>
          <w:kern w:val="0"/>
          <w:sz w:val="24"/>
          <w:szCs w:val="24"/>
        </w:rPr>
        <w:t>市花路</w:t>
      </w:r>
      <w:proofErr w:type="gramEnd"/>
      <w:r w:rsidRPr="00455FA0">
        <w:rPr>
          <w:rFonts w:asciiTheme="minorEastAsia" w:eastAsiaTheme="minorEastAsia" w:hAnsiTheme="minorEastAsia" w:hint="eastAsia"/>
          <w:bCs/>
          <w:kern w:val="0"/>
          <w:sz w:val="24"/>
          <w:szCs w:val="24"/>
        </w:rPr>
        <w:t>5号</w:t>
      </w:r>
      <w:proofErr w:type="gramStart"/>
      <w:r w:rsidRPr="00455FA0">
        <w:rPr>
          <w:rFonts w:asciiTheme="minorEastAsia" w:eastAsiaTheme="minorEastAsia" w:hAnsiTheme="minorEastAsia" w:hint="eastAsia"/>
          <w:bCs/>
          <w:kern w:val="0"/>
          <w:sz w:val="24"/>
          <w:szCs w:val="24"/>
        </w:rPr>
        <w:t>长富金茂</w:t>
      </w:r>
      <w:proofErr w:type="gramEnd"/>
      <w:r w:rsidRPr="00455FA0">
        <w:rPr>
          <w:rFonts w:asciiTheme="minorEastAsia" w:eastAsiaTheme="minorEastAsia" w:hAnsiTheme="minorEastAsia" w:hint="eastAsia"/>
          <w:bCs/>
          <w:kern w:val="0"/>
          <w:sz w:val="24"/>
          <w:szCs w:val="24"/>
        </w:rPr>
        <w:t>大厦59</w:t>
      </w:r>
      <w:r w:rsidR="002A594C" w:rsidRPr="00455FA0">
        <w:rPr>
          <w:rFonts w:asciiTheme="minorEastAsia" w:eastAsiaTheme="minorEastAsia" w:hAnsiTheme="minorEastAsia" w:hint="eastAsia"/>
          <w:bCs/>
          <w:kern w:val="0"/>
          <w:sz w:val="24"/>
          <w:szCs w:val="24"/>
        </w:rPr>
        <w:t>楼会议室以现场结合通讯</w:t>
      </w:r>
      <w:r w:rsidRPr="00455FA0">
        <w:rPr>
          <w:rFonts w:asciiTheme="minorEastAsia" w:eastAsiaTheme="minorEastAsia" w:hAnsiTheme="minorEastAsia" w:hint="eastAsia"/>
          <w:bCs/>
          <w:kern w:val="0"/>
          <w:sz w:val="24"/>
          <w:szCs w:val="24"/>
        </w:rPr>
        <w:t>的方式</w:t>
      </w:r>
      <w:r w:rsidRPr="00455FA0">
        <w:rPr>
          <w:rFonts w:asciiTheme="minorEastAsia" w:eastAsiaTheme="minorEastAsia" w:hAnsiTheme="minorEastAsia" w:hint="eastAsia"/>
          <w:kern w:val="0"/>
          <w:sz w:val="24"/>
          <w:szCs w:val="24"/>
        </w:rPr>
        <w:t>召开。会议应出席监事3名，实际出席监事3名，会议由监事会主席盛永月先生主持。公司全体监事、部分高级管理人员列席了会议，会议符合《公司法》、《公司章程》的规定。</w:t>
      </w:r>
    </w:p>
    <w:p w:rsidR="00656A75" w:rsidRPr="00455FA0" w:rsidRDefault="007A3BBA">
      <w:pPr>
        <w:spacing w:line="480" w:lineRule="exact"/>
        <w:ind w:firstLineChars="196" w:firstLine="470"/>
        <w:rPr>
          <w:rFonts w:asciiTheme="minorEastAsia" w:eastAsiaTheme="minorEastAsia" w:hAnsiTheme="minorEastAsia"/>
          <w:kern w:val="0"/>
          <w:sz w:val="24"/>
          <w:szCs w:val="24"/>
        </w:rPr>
      </w:pPr>
      <w:r w:rsidRPr="00455FA0">
        <w:rPr>
          <w:rFonts w:asciiTheme="minorEastAsia" w:eastAsiaTheme="minorEastAsia" w:hAnsiTheme="minorEastAsia" w:hint="eastAsia"/>
          <w:kern w:val="0"/>
          <w:sz w:val="24"/>
          <w:szCs w:val="24"/>
        </w:rPr>
        <w:t>一</w:t>
      </w:r>
      <w:r w:rsidRPr="00455FA0">
        <w:rPr>
          <w:rFonts w:asciiTheme="minorEastAsia" w:eastAsiaTheme="minorEastAsia" w:hAnsiTheme="minorEastAsia"/>
          <w:kern w:val="0"/>
          <w:sz w:val="24"/>
          <w:szCs w:val="24"/>
        </w:rPr>
        <w:t>、</w:t>
      </w:r>
      <w:r w:rsidRPr="00455FA0">
        <w:rPr>
          <w:rFonts w:asciiTheme="minorEastAsia" w:eastAsiaTheme="minorEastAsia" w:hAnsiTheme="minorEastAsia" w:hint="eastAsia"/>
          <w:kern w:val="0"/>
          <w:sz w:val="24"/>
          <w:szCs w:val="24"/>
        </w:rPr>
        <w:t>以3票赞成、0票反对、0票弃权的表决结果审议通过《2022年度报告全文及摘要的议案》</w:t>
      </w:r>
    </w:p>
    <w:p w:rsidR="00656A75" w:rsidRPr="00455FA0" w:rsidRDefault="007A3BBA">
      <w:pPr>
        <w:spacing w:line="480" w:lineRule="exact"/>
        <w:ind w:firstLineChars="196" w:firstLine="470"/>
        <w:rPr>
          <w:rFonts w:asciiTheme="minorEastAsia" w:eastAsiaTheme="minorEastAsia" w:hAnsiTheme="minorEastAsia"/>
          <w:kern w:val="0"/>
          <w:sz w:val="24"/>
          <w:szCs w:val="24"/>
        </w:rPr>
      </w:pPr>
      <w:r w:rsidRPr="00455FA0">
        <w:rPr>
          <w:rFonts w:asciiTheme="minorEastAsia" w:eastAsiaTheme="minorEastAsia" w:hAnsiTheme="minorEastAsia" w:hint="eastAsia"/>
          <w:kern w:val="0"/>
          <w:sz w:val="24"/>
          <w:szCs w:val="24"/>
        </w:rPr>
        <w:t>报告全文和摘要详见公司于2023年4月29日发布在《证券时报》和《中国证券报》及巨潮资讯网(</w:t>
      </w:r>
      <w:hyperlink r:id="rId8" w:history="1">
        <w:r w:rsidRPr="00455FA0">
          <w:rPr>
            <w:rStyle w:val="a6"/>
            <w:rFonts w:asciiTheme="minorEastAsia" w:eastAsiaTheme="minorEastAsia" w:hAnsiTheme="minorEastAsia" w:hint="eastAsia"/>
            <w:color w:val="auto"/>
            <w:kern w:val="0"/>
            <w:sz w:val="24"/>
            <w:szCs w:val="24"/>
            <w:u w:val="none"/>
          </w:rPr>
          <w:t>http://</w:t>
        </w:r>
        <w:proofErr w:type="spellStart"/>
        <w:r w:rsidRPr="00455FA0">
          <w:rPr>
            <w:rStyle w:val="a6"/>
            <w:rFonts w:asciiTheme="minorEastAsia" w:eastAsiaTheme="minorEastAsia" w:hAnsiTheme="minorEastAsia" w:hint="eastAsia"/>
            <w:color w:val="auto"/>
            <w:kern w:val="0"/>
            <w:sz w:val="24"/>
            <w:szCs w:val="24"/>
            <w:u w:val="none"/>
          </w:rPr>
          <w:t>www.cninfo.com.cn</w:t>
        </w:r>
        <w:proofErr w:type="spellEnd"/>
      </w:hyperlink>
      <w:r w:rsidRPr="00455FA0">
        <w:rPr>
          <w:rFonts w:asciiTheme="minorEastAsia" w:eastAsiaTheme="minorEastAsia" w:hAnsiTheme="minorEastAsia" w:hint="eastAsia"/>
          <w:kern w:val="0"/>
          <w:sz w:val="24"/>
          <w:szCs w:val="24"/>
        </w:rPr>
        <w:t>)的《2022年年度报告》</w:t>
      </w:r>
      <w:r w:rsidR="002A594C" w:rsidRPr="00455FA0">
        <w:rPr>
          <w:rFonts w:asciiTheme="minorEastAsia" w:eastAsiaTheme="minorEastAsia" w:hAnsiTheme="minorEastAsia" w:hint="eastAsia"/>
          <w:kern w:val="0"/>
          <w:sz w:val="24"/>
          <w:szCs w:val="24"/>
        </w:rPr>
        <w:t>、《2022年年度报告摘要》。</w:t>
      </w:r>
    </w:p>
    <w:p w:rsidR="00656A75" w:rsidRPr="00455FA0" w:rsidRDefault="007A3BBA">
      <w:pPr>
        <w:spacing w:line="480" w:lineRule="exact"/>
        <w:ind w:firstLineChars="196" w:firstLine="470"/>
        <w:rPr>
          <w:rFonts w:asciiTheme="minorEastAsia" w:eastAsiaTheme="minorEastAsia" w:hAnsiTheme="minorEastAsia"/>
          <w:kern w:val="0"/>
          <w:sz w:val="24"/>
          <w:szCs w:val="24"/>
        </w:rPr>
      </w:pPr>
      <w:r w:rsidRPr="00455FA0">
        <w:rPr>
          <w:rFonts w:asciiTheme="minorEastAsia" w:eastAsiaTheme="minorEastAsia" w:hAnsiTheme="minorEastAsia" w:hint="eastAsia"/>
          <w:kern w:val="0"/>
          <w:sz w:val="24"/>
          <w:szCs w:val="24"/>
        </w:rPr>
        <w:t>本议案尚需提交公司2022年度股东大会审议。</w:t>
      </w:r>
    </w:p>
    <w:p w:rsidR="00656A75" w:rsidRPr="00455FA0" w:rsidRDefault="007A3BBA">
      <w:pPr>
        <w:spacing w:line="480" w:lineRule="exact"/>
        <w:ind w:firstLineChars="196" w:firstLine="470"/>
        <w:rPr>
          <w:rFonts w:asciiTheme="minorEastAsia" w:eastAsiaTheme="minorEastAsia" w:hAnsiTheme="minorEastAsia"/>
          <w:kern w:val="0"/>
          <w:sz w:val="24"/>
          <w:szCs w:val="24"/>
        </w:rPr>
      </w:pPr>
      <w:r w:rsidRPr="00455FA0">
        <w:rPr>
          <w:rFonts w:asciiTheme="minorEastAsia" w:eastAsiaTheme="minorEastAsia" w:hAnsiTheme="minorEastAsia" w:hint="eastAsia"/>
          <w:kern w:val="0"/>
          <w:sz w:val="24"/>
          <w:szCs w:val="24"/>
        </w:rPr>
        <w:t>二、以3票赞成、0票反对、0票弃权的表决结果审议通过《2023年第一季度报告全文的议案》</w:t>
      </w:r>
    </w:p>
    <w:p w:rsidR="00656A75" w:rsidRPr="00455FA0" w:rsidRDefault="007A3BBA">
      <w:pPr>
        <w:spacing w:line="480" w:lineRule="exact"/>
        <w:ind w:firstLineChars="196" w:firstLine="470"/>
        <w:rPr>
          <w:rFonts w:asciiTheme="minorEastAsia" w:eastAsiaTheme="minorEastAsia" w:hAnsiTheme="minorEastAsia"/>
          <w:kern w:val="0"/>
          <w:sz w:val="24"/>
          <w:szCs w:val="24"/>
        </w:rPr>
      </w:pPr>
      <w:r w:rsidRPr="00455FA0">
        <w:rPr>
          <w:rFonts w:asciiTheme="minorEastAsia" w:eastAsiaTheme="minorEastAsia" w:hAnsiTheme="minorEastAsia" w:hint="eastAsia"/>
          <w:kern w:val="0"/>
          <w:sz w:val="24"/>
          <w:szCs w:val="24"/>
        </w:rPr>
        <w:t>报告全文详见公司于2023年4月29日发布在《证券时报》和《中国证券报》及巨潮资讯网(</w:t>
      </w:r>
      <w:hyperlink r:id="rId9" w:history="1">
        <w:r w:rsidRPr="00455FA0">
          <w:rPr>
            <w:rStyle w:val="a6"/>
            <w:rFonts w:asciiTheme="minorEastAsia" w:eastAsiaTheme="minorEastAsia" w:hAnsiTheme="minorEastAsia" w:hint="eastAsia"/>
            <w:color w:val="auto"/>
            <w:kern w:val="0"/>
            <w:sz w:val="24"/>
            <w:szCs w:val="24"/>
            <w:u w:val="none"/>
          </w:rPr>
          <w:t>http://</w:t>
        </w:r>
        <w:proofErr w:type="spellStart"/>
        <w:r w:rsidRPr="00455FA0">
          <w:rPr>
            <w:rStyle w:val="a6"/>
            <w:rFonts w:asciiTheme="minorEastAsia" w:eastAsiaTheme="minorEastAsia" w:hAnsiTheme="minorEastAsia" w:hint="eastAsia"/>
            <w:color w:val="auto"/>
            <w:kern w:val="0"/>
            <w:sz w:val="24"/>
            <w:szCs w:val="24"/>
            <w:u w:val="none"/>
          </w:rPr>
          <w:t>www.cninfo.com.cn</w:t>
        </w:r>
        <w:proofErr w:type="spellEnd"/>
      </w:hyperlink>
      <w:r w:rsidRPr="00455FA0">
        <w:rPr>
          <w:rFonts w:asciiTheme="minorEastAsia" w:eastAsiaTheme="minorEastAsia" w:hAnsiTheme="minorEastAsia" w:hint="eastAsia"/>
          <w:kern w:val="0"/>
          <w:sz w:val="24"/>
          <w:szCs w:val="24"/>
        </w:rPr>
        <w:t>)的《2023年一季度报告》。</w:t>
      </w:r>
    </w:p>
    <w:p w:rsidR="00656A75" w:rsidRPr="00455FA0" w:rsidRDefault="007A3BBA">
      <w:pPr>
        <w:spacing w:line="480" w:lineRule="exact"/>
        <w:ind w:firstLineChars="196" w:firstLine="470"/>
        <w:rPr>
          <w:rFonts w:asciiTheme="minorEastAsia" w:eastAsiaTheme="minorEastAsia" w:hAnsiTheme="minorEastAsia"/>
          <w:kern w:val="0"/>
          <w:sz w:val="24"/>
          <w:szCs w:val="24"/>
        </w:rPr>
      </w:pPr>
      <w:r w:rsidRPr="00455FA0">
        <w:rPr>
          <w:rFonts w:asciiTheme="minorEastAsia" w:eastAsiaTheme="minorEastAsia" w:hAnsiTheme="minorEastAsia" w:hint="eastAsia"/>
          <w:kern w:val="0"/>
          <w:sz w:val="24"/>
          <w:szCs w:val="24"/>
        </w:rPr>
        <w:t>三、</w:t>
      </w:r>
      <w:r w:rsidRPr="00455FA0">
        <w:rPr>
          <w:rFonts w:asciiTheme="minorEastAsia" w:eastAsiaTheme="minorEastAsia" w:hAnsiTheme="minorEastAsia"/>
          <w:kern w:val="0"/>
          <w:sz w:val="24"/>
          <w:szCs w:val="24"/>
        </w:rPr>
        <w:t>以</w:t>
      </w:r>
      <w:r w:rsidRPr="00455FA0">
        <w:rPr>
          <w:rFonts w:asciiTheme="minorEastAsia" w:eastAsiaTheme="minorEastAsia" w:hAnsiTheme="minorEastAsia" w:hint="eastAsia"/>
          <w:kern w:val="0"/>
          <w:sz w:val="24"/>
          <w:szCs w:val="24"/>
        </w:rPr>
        <w:t>3票赞成、0票反对、0票弃权</w:t>
      </w:r>
      <w:r w:rsidRPr="00455FA0">
        <w:rPr>
          <w:rFonts w:asciiTheme="minorEastAsia" w:eastAsiaTheme="minorEastAsia" w:hAnsiTheme="minorEastAsia"/>
          <w:kern w:val="0"/>
          <w:sz w:val="24"/>
          <w:szCs w:val="24"/>
        </w:rPr>
        <w:t>的表决结果审议通过《</w:t>
      </w:r>
      <w:r w:rsidRPr="00455FA0">
        <w:rPr>
          <w:rFonts w:asciiTheme="minorEastAsia" w:eastAsiaTheme="minorEastAsia" w:hAnsiTheme="minorEastAsia" w:hint="eastAsia"/>
          <w:kern w:val="0"/>
          <w:sz w:val="24"/>
          <w:szCs w:val="24"/>
        </w:rPr>
        <w:t>2022年</w:t>
      </w:r>
      <w:r w:rsidRPr="00455FA0">
        <w:rPr>
          <w:rFonts w:asciiTheme="minorEastAsia" w:eastAsiaTheme="minorEastAsia" w:hAnsiTheme="minorEastAsia"/>
          <w:kern w:val="0"/>
          <w:sz w:val="24"/>
          <w:szCs w:val="24"/>
        </w:rPr>
        <w:t>度监事会工作报告</w:t>
      </w:r>
      <w:r w:rsidRPr="00455FA0">
        <w:rPr>
          <w:rFonts w:asciiTheme="minorEastAsia" w:eastAsiaTheme="minorEastAsia" w:hAnsiTheme="minorEastAsia" w:hint="eastAsia"/>
          <w:kern w:val="0"/>
          <w:sz w:val="24"/>
          <w:szCs w:val="24"/>
        </w:rPr>
        <w:t>的议案</w:t>
      </w:r>
      <w:r w:rsidRPr="00455FA0">
        <w:rPr>
          <w:rFonts w:asciiTheme="minorEastAsia" w:eastAsiaTheme="minorEastAsia" w:hAnsiTheme="minorEastAsia"/>
          <w:kern w:val="0"/>
          <w:sz w:val="24"/>
          <w:szCs w:val="24"/>
        </w:rPr>
        <w:t>》</w:t>
      </w:r>
    </w:p>
    <w:p w:rsidR="00656A75" w:rsidRPr="00455FA0" w:rsidRDefault="007A3BBA" w:rsidP="007A3BBA">
      <w:pPr>
        <w:wordWrap w:val="0"/>
        <w:spacing w:line="480" w:lineRule="exact"/>
        <w:ind w:firstLineChars="196" w:firstLine="470"/>
        <w:rPr>
          <w:rFonts w:asciiTheme="minorEastAsia" w:eastAsiaTheme="minorEastAsia" w:hAnsiTheme="minorEastAsia"/>
          <w:kern w:val="0"/>
          <w:sz w:val="24"/>
          <w:szCs w:val="24"/>
        </w:rPr>
      </w:pPr>
      <w:r w:rsidRPr="00455FA0">
        <w:rPr>
          <w:rFonts w:asciiTheme="minorEastAsia" w:eastAsiaTheme="minorEastAsia" w:hAnsiTheme="minorEastAsia"/>
          <w:kern w:val="0"/>
          <w:sz w:val="24"/>
          <w:szCs w:val="24"/>
        </w:rPr>
        <w:t>详见</w:t>
      </w:r>
      <w:r w:rsidR="002A594C" w:rsidRPr="00455FA0">
        <w:rPr>
          <w:rFonts w:asciiTheme="minorEastAsia" w:eastAsiaTheme="minorEastAsia" w:hAnsiTheme="minorEastAsia" w:hint="eastAsia"/>
          <w:kern w:val="0"/>
          <w:sz w:val="24"/>
          <w:szCs w:val="24"/>
        </w:rPr>
        <w:t>公司于</w:t>
      </w:r>
      <w:r w:rsidRPr="00455FA0">
        <w:rPr>
          <w:rFonts w:asciiTheme="minorEastAsia" w:eastAsiaTheme="minorEastAsia" w:hAnsiTheme="minorEastAsia" w:hint="eastAsia"/>
          <w:kern w:val="0"/>
          <w:sz w:val="24"/>
          <w:szCs w:val="24"/>
        </w:rPr>
        <w:t>2023年4月29日</w:t>
      </w:r>
      <w:r w:rsidR="002A594C" w:rsidRPr="00455FA0">
        <w:rPr>
          <w:rFonts w:asciiTheme="minorEastAsia" w:eastAsiaTheme="minorEastAsia" w:hAnsiTheme="minorEastAsia" w:hint="eastAsia"/>
          <w:kern w:val="0"/>
          <w:sz w:val="24"/>
          <w:szCs w:val="24"/>
        </w:rPr>
        <w:t>发布在</w:t>
      </w:r>
      <w:r w:rsidRPr="00455FA0">
        <w:rPr>
          <w:rFonts w:asciiTheme="minorEastAsia" w:eastAsiaTheme="minorEastAsia" w:hAnsiTheme="minorEastAsia" w:hint="eastAsia"/>
          <w:kern w:val="0"/>
          <w:sz w:val="24"/>
          <w:szCs w:val="24"/>
        </w:rPr>
        <w:t>巨潮资讯网(</w:t>
      </w:r>
      <w:hyperlink r:id="rId10" w:history="1">
        <w:r w:rsidRPr="00455FA0">
          <w:rPr>
            <w:rStyle w:val="a6"/>
            <w:rFonts w:asciiTheme="minorEastAsia" w:eastAsiaTheme="minorEastAsia" w:hAnsiTheme="minorEastAsia" w:hint="eastAsia"/>
            <w:color w:val="auto"/>
            <w:kern w:val="0"/>
            <w:sz w:val="24"/>
            <w:szCs w:val="24"/>
            <w:u w:val="none"/>
          </w:rPr>
          <w:t>http://</w:t>
        </w:r>
        <w:proofErr w:type="spellStart"/>
        <w:r w:rsidRPr="00455FA0">
          <w:rPr>
            <w:rStyle w:val="a6"/>
            <w:rFonts w:asciiTheme="minorEastAsia" w:eastAsiaTheme="minorEastAsia" w:hAnsiTheme="minorEastAsia" w:hint="eastAsia"/>
            <w:color w:val="auto"/>
            <w:kern w:val="0"/>
            <w:sz w:val="24"/>
            <w:szCs w:val="24"/>
            <w:u w:val="none"/>
          </w:rPr>
          <w:t>www.cninfo.com.cn</w:t>
        </w:r>
        <w:proofErr w:type="spellEnd"/>
      </w:hyperlink>
      <w:r w:rsidRPr="00455FA0">
        <w:rPr>
          <w:rFonts w:asciiTheme="minorEastAsia" w:eastAsiaTheme="minorEastAsia" w:hAnsiTheme="minorEastAsia" w:hint="eastAsia"/>
          <w:kern w:val="0"/>
          <w:sz w:val="24"/>
          <w:szCs w:val="24"/>
        </w:rPr>
        <w:t>)</w:t>
      </w:r>
      <w:r w:rsidR="0062112C" w:rsidRPr="00455FA0">
        <w:rPr>
          <w:rFonts w:asciiTheme="minorEastAsia" w:eastAsiaTheme="minorEastAsia" w:hAnsiTheme="minorEastAsia"/>
          <w:kern w:val="0"/>
          <w:sz w:val="24"/>
          <w:szCs w:val="24"/>
        </w:rPr>
        <w:t xml:space="preserve"> </w:t>
      </w:r>
      <w:r w:rsidR="0062112C" w:rsidRPr="00455FA0">
        <w:rPr>
          <w:rFonts w:asciiTheme="minorEastAsia" w:eastAsiaTheme="minorEastAsia" w:hAnsiTheme="minorEastAsia" w:hint="eastAsia"/>
          <w:kern w:val="0"/>
          <w:sz w:val="24"/>
          <w:szCs w:val="24"/>
        </w:rPr>
        <w:t>上的</w:t>
      </w:r>
      <w:r w:rsidR="0062112C" w:rsidRPr="00455FA0">
        <w:rPr>
          <w:rFonts w:asciiTheme="minorEastAsia" w:eastAsiaTheme="minorEastAsia" w:hAnsiTheme="minorEastAsia"/>
          <w:kern w:val="0"/>
          <w:sz w:val="24"/>
          <w:szCs w:val="24"/>
        </w:rPr>
        <w:t>《</w:t>
      </w:r>
      <w:r w:rsidR="0062112C" w:rsidRPr="00455FA0">
        <w:rPr>
          <w:rFonts w:asciiTheme="minorEastAsia" w:eastAsiaTheme="minorEastAsia" w:hAnsiTheme="minorEastAsia" w:hint="eastAsia"/>
          <w:kern w:val="0"/>
          <w:sz w:val="24"/>
          <w:szCs w:val="24"/>
        </w:rPr>
        <w:t>2022年</w:t>
      </w:r>
      <w:r w:rsidR="0062112C" w:rsidRPr="00455FA0">
        <w:rPr>
          <w:rFonts w:asciiTheme="minorEastAsia" w:eastAsiaTheme="minorEastAsia" w:hAnsiTheme="minorEastAsia"/>
          <w:kern w:val="0"/>
          <w:sz w:val="24"/>
          <w:szCs w:val="24"/>
        </w:rPr>
        <w:t>度监事会</w:t>
      </w:r>
      <w:r w:rsidR="0062112C" w:rsidRPr="00455FA0">
        <w:rPr>
          <w:rFonts w:asciiTheme="minorEastAsia" w:eastAsiaTheme="minorEastAsia" w:hAnsiTheme="minorEastAsia" w:hint="eastAsia"/>
          <w:kern w:val="0"/>
          <w:sz w:val="24"/>
          <w:szCs w:val="24"/>
        </w:rPr>
        <w:t>工作</w:t>
      </w:r>
      <w:r w:rsidR="0062112C" w:rsidRPr="00455FA0">
        <w:rPr>
          <w:rFonts w:asciiTheme="minorEastAsia" w:eastAsiaTheme="minorEastAsia" w:hAnsiTheme="minorEastAsia"/>
          <w:kern w:val="0"/>
          <w:sz w:val="24"/>
          <w:szCs w:val="24"/>
        </w:rPr>
        <w:t>报告》</w:t>
      </w:r>
      <w:r w:rsidRPr="00455FA0">
        <w:rPr>
          <w:rFonts w:asciiTheme="minorEastAsia" w:eastAsiaTheme="minorEastAsia" w:hAnsiTheme="minorEastAsia" w:hint="eastAsia"/>
          <w:kern w:val="0"/>
          <w:sz w:val="24"/>
          <w:szCs w:val="24"/>
        </w:rPr>
        <w:t>。</w:t>
      </w:r>
    </w:p>
    <w:p w:rsidR="00656A75" w:rsidRPr="00455FA0" w:rsidRDefault="007A3BBA">
      <w:pPr>
        <w:spacing w:line="480" w:lineRule="exact"/>
        <w:ind w:firstLineChars="196" w:firstLine="470"/>
        <w:rPr>
          <w:rFonts w:asciiTheme="minorEastAsia" w:eastAsiaTheme="minorEastAsia" w:hAnsiTheme="minorEastAsia"/>
          <w:kern w:val="0"/>
          <w:sz w:val="24"/>
          <w:szCs w:val="24"/>
        </w:rPr>
      </w:pPr>
      <w:r w:rsidRPr="00455FA0">
        <w:rPr>
          <w:rFonts w:asciiTheme="minorEastAsia" w:eastAsiaTheme="minorEastAsia" w:hAnsiTheme="minorEastAsia"/>
          <w:kern w:val="0"/>
          <w:sz w:val="24"/>
          <w:szCs w:val="24"/>
        </w:rPr>
        <w:t>本议案</w:t>
      </w:r>
      <w:r w:rsidRPr="00455FA0">
        <w:rPr>
          <w:rFonts w:asciiTheme="minorEastAsia" w:eastAsiaTheme="minorEastAsia" w:hAnsiTheme="minorEastAsia" w:hint="eastAsia"/>
          <w:kern w:val="0"/>
          <w:sz w:val="24"/>
          <w:szCs w:val="24"/>
        </w:rPr>
        <w:t>尚</w:t>
      </w:r>
      <w:r w:rsidRPr="00455FA0">
        <w:rPr>
          <w:rFonts w:asciiTheme="minorEastAsia" w:eastAsiaTheme="minorEastAsia" w:hAnsiTheme="minorEastAsia"/>
          <w:kern w:val="0"/>
          <w:sz w:val="24"/>
          <w:szCs w:val="24"/>
        </w:rPr>
        <w:t>需提交公司</w:t>
      </w:r>
      <w:r w:rsidRPr="00455FA0">
        <w:rPr>
          <w:rFonts w:asciiTheme="minorEastAsia" w:eastAsiaTheme="minorEastAsia" w:hAnsiTheme="minorEastAsia" w:hint="eastAsia"/>
          <w:kern w:val="0"/>
          <w:sz w:val="24"/>
          <w:szCs w:val="24"/>
        </w:rPr>
        <w:t>2022年</w:t>
      </w:r>
      <w:r w:rsidRPr="00455FA0">
        <w:rPr>
          <w:rFonts w:asciiTheme="minorEastAsia" w:eastAsiaTheme="minorEastAsia" w:hAnsiTheme="minorEastAsia"/>
          <w:kern w:val="0"/>
          <w:sz w:val="24"/>
          <w:szCs w:val="24"/>
        </w:rPr>
        <w:t>度股东大会审议。</w:t>
      </w:r>
    </w:p>
    <w:p w:rsidR="00656A75" w:rsidRPr="00455FA0" w:rsidRDefault="007A3BBA">
      <w:pPr>
        <w:spacing w:line="480" w:lineRule="exact"/>
        <w:ind w:firstLineChars="196" w:firstLine="470"/>
        <w:rPr>
          <w:rFonts w:asciiTheme="minorEastAsia" w:eastAsiaTheme="minorEastAsia" w:hAnsiTheme="minorEastAsia"/>
          <w:kern w:val="0"/>
          <w:sz w:val="24"/>
          <w:szCs w:val="24"/>
        </w:rPr>
      </w:pPr>
      <w:r w:rsidRPr="00455FA0">
        <w:rPr>
          <w:rFonts w:asciiTheme="minorEastAsia" w:eastAsiaTheme="minorEastAsia" w:hAnsiTheme="minorEastAsia" w:hint="eastAsia"/>
          <w:kern w:val="0"/>
          <w:sz w:val="24"/>
          <w:szCs w:val="24"/>
        </w:rPr>
        <w:lastRenderedPageBreak/>
        <w:t>四</w:t>
      </w:r>
      <w:r w:rsidRPr="00455FA0">
        <w:rPr>
          <w:rFonts w:asciiTheme="minorEastAsia" w:eastAsiaTheme="minorEastAsia" w:hAnsiTheme="minorEastAsia"/>
          <w:kern w:val="0"/>
          <w:sz w:val="24"/>
          <w:szCs w:val="24"/>
        </w:rPr>
        <w:t>、以</w:t>
      </w:r>
      <w:r w:rsidRPr="00455FA0">
        <w:rPr>
          <w:rFonts w:asciiTheme="minorEastAsia" w:eastAsiaTheme="minorEastAsia" w:hAnsiTheme="minorEastAsia" w:hint="eastAsia"/>
          <w:kern w:val="0"/>
          <w:sz w:val="24"/>
          <w:szCs w:val="24"/>
        </w:rPr>
        <w:t>3票赞成、0票反对、0票弃权</w:t>
      </w:r>
      <w:r w:rsidRPr="00455FA0">
        <w:rPr>
          <w:rFonts w:asciiTheme="minorEastAsia" w:eastAsiaTheme="minorEastAsia" w:hAnsiTheme="minorEastAsia"/>
          <w:kern w:val="0"/>
          <w:sz w:val="24"/>
          <w:szCs w:val="24"/>
        </w:rPr>
        <w:t>的表决结果审议通过《</w:t>
      </w:r>
      <w:r w:rsidRPr="00455FA0">
        <w:rPr>
          <w:rFonts w:asciiTheme="minorEastAsia" w:eastAsiaTheme="minorEastAsia" w:hAnsiTheme="minorEastAsia" w:hint="eastAsia"/>
          <w:kern w:val="0"/>
          <w:sz w:val="24"/>
          <w:szCs w:val="24"/>
        </w:rPr>
        <w:t>2022年</w:t>
      </w:r>
      <w:r w:rsidRPr="00455FA0">
        <w:rPr>
          <w:rFonts w:asciiTheme="minorEastAsia" w:eastAsiaTheme="minorEastAsia" w:hAnsiTheme="minorEastAsia"/>
          <w:kern w:val="0"/>
          <w:sz w:val="24"/>
          <w:szCs w:val="24"/>
        </w:rPr>
        <w:t>度财务决算报告</w:t>
      </w:r>
      <w:r w:rsidRPr="00455FA0">
        <w:rPr>
          <w:rFonts w:asciiTheme="minorEastAsia" w:eastAsiaTheme="minorEastAsia" w:hAnsiTheme="minorEastAsia" w:hint="eastAsia"/>
          <w:kern w:val="0"/>
          <w:sz w:val="24"/>
          <w:szCs w:val="24"/>
        </w:rPr>
        <w:t>的议案</w:t>
      </w:r>
      <w:r w:rsidRPr="00455FA0">
        <w:rPr>
          <w:rFonts w:asciiTheme="minorEastAsia" w:eastAsiaTheme="minorEastAsia" w:hAnsiTheme="minorEastAsia"/>
          <w:kern w:val="0"/>
          <w:sz w:val="24"/>
          <w:szCs w:val="24"/>
        </w:rPr>
        <w:t>》</w:t>
      </w:r>
    </w:p>
    <w:p w:rsidR="000D22DB" w:rsidRPr="00455FA0" w:rsidRDefault="000D22DB" w:rsidP="000D22DB">
      <w:pPr>
        <w:spacing w:line="500" w:lineRule="exact"/>
        <w:ind w:firstLineChars="196" w:firstLine="470"/>
        <w:rPr>
          <w:rFonts w:asciiTheme="minorEastAsia" w:eastAsiaTheme="minorEastAsia" w:hAnsiTheme="minorEastAsia"/>
          <w:kern w:val="0"/>
          <w:sz w:val="24"/>
          <w:szCs w:val="24"/>
        </w:rPr>
      </w:pPr>
      <w:r w:rsidRPr="00455FA0">
        <w:rPr>
          <w:rFonts w:asciiTheme="minorEastAsia" w:eastAsiaTheme="minorEastAsia" w:hAnsiTheme="minorEastAsia" w:hint="eastAsia"/>
          <w:kern w:val="0"/>
          <w:sz w:val="24"/>
          <w:szCs w:val="24"/>
        </w:rPr>
        <w:t>报告期内，经大华会计师事务所（特殊普通合伙）审计，公司实现营业收入144.60亿元，同比下降13.46</w:t>
      </w:r>
      <w:r w:rsidRPr="00455FA0">
        <w:rPr>
          <w:rFonts w:asciiTheme="minorEastAsia" w:eastAsiaTheme="minorEastAsia" w:hAnsiTheme="minorEastAsia"/>
          <w:kern w:val="0"/>
          <w:sz w:val="24"/>
          <w:szCs w:val="24"/>
        </w:rPr>
        <w:t>%</w:t>
      </w:r>
      <w:r w:rsidRPr="00455FA0">
        <w:rPr>
          <w:rFonts w:asciiTheme="minorEastAsia" w:eastAsiaTheme="minorEastAsia" w:hAnsiTheme="minorEastAsia" w:hint="eastAsia"/>
          <w:kern w:val="0"/>
          <w:sz w:val="24"/>
          <w:szCs w:val="24"/>
        </w:rPr>
        <w:t>；归属于上市公司股东的净利润-3.51亿元；基本每股收益-0.21元/股。累计未分配利润为16.44亿元；资本公积余额为27.41亿元。</w:t>
      </w:r>
    </w:p>
    <w:p w:rsidR="000D22DB" w:rsidRPr="00455FA0" w:rsidRDefault="000D22DB" w:rsidP="000D22DB">
      <w:pPr>
        <w:spacing w:line="500" w:lineRule="exact"/>
        <w:ind w:firstLineChars="196" w:firstLine="470"/>
        <w:rPr>
          <w:rFonts w:asciiTheme="minorEastAsia" w:eastAsiaTheme="minorEastAsia" w:hAnsiTheme="minorEastAsia"/>
          <w:kern w:val="0"/>
          <w:sz w:val="24"/>
          <w:szCs w:val="24"/>
        </w:rPr>
      </w:pPr>
      <w:r w:rsidRPr="00455FA0">
        <w:rPr>
          <w:rFonts w:asciiTheme="minorEastAsia" w:eastAsiaTheme="minorEastAsia" w:hAnsiTheme="minorEastAsia" w:hint="eastAsia"/>
          <w:kern w:val="0"/>
          <w:sz w:val="24"/>
          <w:szCs w:val="24"/>
        </w:rPr>
        <w:t>截至2022年12月31日，公司总资产181.44亿元，同比下降9.90</w:t>
      </w:r>
      <w:r w:rsidRPr="00455FA0">
        <w:rPr>
          <w:rFonts w:asciiTheme="minorEastAsia" w:eastAsiaTheme="minorEastAsia" w:hAnsiTheme="minorEastAsia"/>
          <w:kern w:val="0"/>
          <w:sz w:val="24"/>
          <w:szCs w:val="24"/>
        </w:rPr>
        <w:t>%</w:t>
      </w:r>
      <w:r w:rsidRPr="00455FA0">
        <w:rPr>
          <w:rFonts w:asciiTheme="minorEastAsia" w:eastAsiaTheme="minorEastAsia" w:hAnsiTheme="minorEastAsia" w:hint="eastAsia"/>
          <w:kern w:val="0"/>
          <w:sz w:val="24"/>
          <w:szCs w:val="24"/>
        </w:rPr>
        <w:t>，归属于上市公司股东的所有者权益为62.93亿元，同比下降10.22</w:t>
      </w:r>
      <w:r w:rsidRPr="00455FA0">
        <w:rPr>
          <w:rFonts w:asciiTheme="minorEastAsia" w:eastAsiaTheme="minorEastAsia" w:hAnsiTheme="minorEastAsia"/>
          <w:kern w:val="0"/>
          <w:sz w:val="24"/>
          <w:szCs w:val="24"/>
        </w:rPr>
        <w:t>%</w:t>
      </w:r>
      <w:r w:rsidRPr="00455FA0">
        <w:rPr>
          <w:rFonts w:asciiTheme="minorEastAsia" w:eastAsiaTheme="minorEastAsia" w:hAnsiTheme="minorEastAsia" w:hint="eastAsia"/>
          <w:kern w:val="0"/>
          <w:sz w:val="24"/>
          <w:szCs w:val="24"/>
        </w:rPr>
        <w:t>。</w:t>
      </w:r>
    </w:p>
    <w:p w:rsidR="00656A75" w:rsidRPr="00455FA0" w:rsidRDefault="007A3BBA">
      <w:pPr>
        <w:spacing w:line="480" w:lineRule="exact"/>
        <w:ind w:firstLineChars="196" w:firstLine="470"/>
        <w:rPr>
          <w:rFonts w:asciiTheme="minorEastAsia" w:eastAsiaTheme="minorEastAsia" w:hAnsiTheme="minorEastAsia"/>
          <w:kern w:val="0"/>
          <w:sz w:val="24"/>
          <w:szCs w:val="24"/>
        </w:rPr>
      </w:pPr>
      <w:r w:rsidRPr="00455FA0">
        <w:rPr>
          <w:rFonts w:asciiTheme="minorEastAsia" w:eastAsiaTheme="minorEastAsia" w:hAnsiTheme="minorEastAsia"/>
          <w:kern w:val="0"/>
          <w:sz w:val="24"/>
          <w:szCs w:val="24"/>
        </w:rPr>
        <w:t>本议案需提交公司</w:t>
      </w:r>
      <w:r w:rsidRPr="00455FA0">
        <w:rPr>
          <w:rFonts w:asciiTheme="minorEastAsia" w:eastAsiaTheme="minorEastAsia" w:hAnsiTheme="minorEastAsia" w:hint="eastAsia"/>
          <w:kern w:val="0"/>
          <w:sz w:val="24"/>
          <w:szCs w:val="24"/>
        </w:rPr>
        <w:t>2022年</w:t>
      </w:r>
      <w:r w:rsidRPr="00455FA0">
        <w:rPr>
          <w:rFonts w:asciiTheme="minorEastAsia" w:eastAsiaTheme="minorEastAsia" w:hAnsiTheme="minorEastAsia"/>
          <w:kern w:val="0"/>
          <w:sz w:val="24"/>
          <w:szCs w:val="24"/>
        </w:rPr>
        <w:t>度股东大会审议</w:t>
      </w:r>
      <w:r w:rsidRPr="00455FA0">
        <w:rPr>
          <w:rFonts w:asciiTheme="minorEastAsia" w:eastAsiaTheme="minorEastAsia" w:hAnsiTheme="minorEastAsia" w:hint="eastAsia"/>
          <w:kern w:val="0"/>
          <w:sz w:val="24"/>
          <w:szCs w:val="24"/>
        </w:rPr>
        <w:t>。</w:t>
      </w:r>
    </w:p>
    <w:p w:rsidR="00656A75" w:rsidRPr="00455FA0" w:rsidRDefault="007A3BBA">
      <w:pPr>
        <w:spacing w:line="480" w:lineRule="exact"/>
        <w:ind w:firstLineChars="196" w:firstLine="470"/>
        <w:rPr>
          <w:rFonts w:asciiTheme="minorEastAsia" w:eastAsiaTheme="minorEastAsia" w:hAnsiTheme="minorEastAsia"/>
          <w:kern w:val="0"/>
          <w:sz w:val="24"/>
          <w:szCs w:val="24"/>
        </w:rPr>
      </w:pPr>
      <w:r w:rsidRPr="00455FA0">
        <w:rPr>
          <w:rFonts w:asciiTheme="minorEastAsia" w:eastAsiaTheme="minorEastAsia" w:hAnsiTheme="minorEastAsia" w:hint="eastAsia"/>
          <w:kern w:val="0"/>
          <w:sz w:val="24"/>
          <w:szCs w:val="24"/>
        </w:rPr>
        <w:t>五</w:t>
      </w:r>
      <w:r w:rsidRPr="00455FA0">
        <w:rPr>
          <w:rFonts w:asciiTheme="minorEastAsia" w:eastAsiaTheme="minorEastAsia" w:hAnsiTheme="minorEastAsia"/>
          <w:kern w:val="0"/>
          <w:sz w:val="24"/>
          <w:szCs w:val="24"/>
        </w:rPr>
        <w:t>、</w:t>
      </w:r>
      <w:r w:rsidRPr="00455FA0">
        <w:rPr>
          <w:rFonts w:asciiTheme="minorEastAsia" w:eastAsiaTheme="minorEastAsia" w:hAnsiTheme="minorEastAsia" w:hint="eastAsia"/>
          <w:kern w:val="0"/>
          <w:sz w:val="24"/>
          <w:szCs w:val="24"/>
        </w:rPr>
        <w:t>以3票赞成、0票反对、0票弃权的表决结果审议通过《关于2022年利润分配预案的议案》</w:t>
      </w:r>
    </w:p>
    <w:p w:rsidR="00656A75" w:rsidRPr="00455FA0" w:rsidRDefault="007A3BBA">
      <w:pPr>
        <w:widowControl/>
        <w:shd w:val="clear" w:color="auto" w:fill="FFFFFF"/>
        <w:spacing w:line="500" w:lineRule="exact"/>
        <w:ind w:firstLineChars="200" w:firstLine="480"/>
        <w:rPr>
          <w:rFonts w:asciiTheme="minorEastAsia" w:eastAsiaTheme="minorEastAsia" w:hAnsiTheme="minorEastAsia"/>
          <w:kern w:val="0"/>
          <w:sz w:val="24"/>
          <w:szCs w:val="24"/>
        </w:rPr>
      </w:pPr>
      <w:r w:rsidRPr="00455FA0">
        <w:rPr>
          <w:rFonts w:asciiTheme="minorEastAsia" w:eastAsiaTheme="minorEastAsia" w:hAnsiTheme="minorEastAsia" w:hint="eastAsia"/>
          <w:kern w:val="0"/>
          <w:sz w:val="24"/>
          <w:szCs w:val="24"/>
        </w:rPr>
        <w:t>鉴于公司2022年半年度利润分配于2022年9月实施完毕，结合公司2022年度经营发展实际情况，为保障公司正常生产经营和稳定发展，增强抵御风险的能力。考虑公司长远发展战略和短期经营情况，公司2022年度拟不派发现金红利，不送红股，不以资本公积金转增股本。</w:t>
      </w:r>
    </w:p>
    <w:p w:rsidR="00656A75" w:rsidRPr="00455FA0" w:rsidRDefault="007A3BBA">
      <w:pPr>
        <w:widowControl/>
        <w:shd w:val="clear" w:color="auto" w:fill="FFFFFF"/>
        <w:spacing w:line="480" w:lineRule="exact"/>
        <w:ind w:firstLineChars="200" w:firstLine="480"/>
        <w:jc w:val="left"/>
        <w:rPr>
          <w:rFonts w:asciiTheme="minorEastAsia" w:eastAsiaTheme="minorEastAsia" w:hAnsiTheme="minorEastAsia"/>
          <w:kern w:val="0"/>
          <w:sz w:val="24"/>
          <w:szCs w:val="24"/>
        </w:rPr>
      </w:pPr>
      <w:r w:rsidRPr="00455FA0">
        <w:rPr>
          <w:rFonts w:asciiTheme="minorEastAsia" w:eastAsiaTheme="minorEastAsia" w:hAnsiTheme="minorEastAsia" w:hint="eastAsia"/>
          <w:kern w:val="0"/>
          <w:sz w:val="24"/>
          <w:szCs w:val="24"/>
        </w:rPr>
        <w:t>公司本次利润分配预案符合《公司法》、中国证监会《上市公司监管指引第3号—上市公司现金分红》、《公司章程》的有关规定，符合公司分红政策和发展情况。不存在损害公司股东利益的情况。</w:t>
      </w:r>
    </w:p>
    <w:p w:rsidR="00656A75" w:rsidRPr="00455FA0" w:rsidRDefault="007A3BBA">
      <w:pPr>
        <w:spacing w:line="480" w:lineRule="exact"/>
        <w:ind w:firstLineChars="196" w:firstLine="470"/>
        <w:rPr>
          <w:rFonts w:asciiTheme="minorEastAsia" w:eastAsiaTheme="minorEastAsia" w:hAnsiTheme="minorEastAsia"/>
          <w:kern w:val="0"/>
          <w:sz w:val="24"/>
          <w:szCs w:val="24"/>
        </w:rPr>
      </w:pPr>
      <w:r w:rsidRPr="00455FA0">
        <w:rPr>
          <w:rFonts w:asciiTheme="minorEastAsia" w:eastAsiaTheme="minorEastAsia" w:hAnsiTheme="minorEastAsia"/>
          <w:kern w:val="0"/>
          <w:sz w:val="24"/>
          <w:szCs w:val="24"/>
        </w:rPr>
        <w:t>本议案需提交公司</w:t>
      </w:r>
      <w:r w:rsidRPr="00455FA0">
        <w:rPr>
          <w:rFonts w:asciiTheme="minorEastAsia" w:eastAsiaTheme="minorEastAsia" w:hAnsiTheme="minorEastAsia" w:hint="eastAsia"/>
          <w:kern w:val="0"/>
          <w:sz w:val="24"/>
          <w:szCs w:val="24"/>
        </w:rPr>
        <w:t>2022年</w:t>
      </w:r>
      <w:r w:rsidRPr="00455FA0">
        <w:rPr>
          <w:rFonts w:asciiTheme="minorEastAsia" w:eastAsiaTheme="minorEastAsia" w:hAnsiTheme="minorEastAsia"/>
          <w:kern w:val="0"/>
          <w:sz w:val="24"/>
          <w:szCs w:val="24"/>
        </w:rPr>
        <w:t>度股东大会审议。</w:t>
      </w:r>
    </w:p>
    <w:p w:rsidR="00656A75" w:rsidRPr="00455FA0" w:rsidRDefault="007A3BBA">
      <w:pPr>
        <w:spacing w:line="480" w:lineRule="exact"/>
        <w:ind w:firstLineChars="196" w:firstLine="470"/>
        <w:rPr>
          <w:rFonts w:asciiTheme="minorEastAsia" w:eastAsiaTheme="minorEastAsia" w:hAnsiTheme="minorEastAsia"/>
          <w:kern w:val="0"/>
          <w:sz w:val="24"/>
          <w:szCs w:val="24"/>
        </w:rPr>
      </w:pPr>
      <w:r w:rsidRPr="00455FA0">
        <w:rPr>
          <w:rFonts w:asciiTheme="minorEastAsia" w:eastAsiaTheme="minorEastAsia" w:hAnsiTheme="minorEastAsia" w:hint="eastAsia"/>
          <w:kern w:val="0"/>
          <w:sz w:val="24"/>
          <w:szCs w:val="24"/>
        </w:rPr>
        <w:t>六</w:t>
      </w:r>
      <w:r w:rsidRPr="00455FA0">
        <w:rPr>
          <w:rFonts w:asciiTheme="minorEastAsia" w:eastAsiaTheme="minorEastAsia" w:hAnsiTheme="minorEastAsia"/>
          <w:kern w:val="0"/>
          <w:sz w:val="24"/>
          <w:szCs w:val="24"/>
        </w:rPr>
        <w:t>、以</w:t>
      </w:r>
      <w:r w:rsidRPr="00455FA0">
        <w:rPr>
          <w:rFonts w:asciiTheme="minorEastAsia" w:eastAsiaTheme="minorEastAsia" w:hAnsiTheme="minorEastAsia" w:hint="eastAsia"/>
          <w:kern w:val="0"/>
          <w:sz w:val="24"/>
          <w:szCs w:val="24"/>
        </w:rPr>
        <w:t>3票赞成、0票反对、0票弃权</w:t>
      </w:r>
      <w:r w:rsidRPr="00455FA0">
        <w:rPr>
          <w:rFonts w:asciiTheme="minorEastAsia" w:eastAsiaTheme="minorEastAsia" w:hAnsiTheme="minorEastAsia"/>
          <w:kern w:val="0"/>
          <w:sz w:val="24"/>
          <w:szCs w:val="24"/>
        </w:rPr>
        <w:t>的表决结果审议通过《</w:t>
      </w:r>
      <w:r w:rsidRPr="00455FA0">
        <w:rPr>
          <w:rFonts w:asciiTheme="minorEastAsia" w:eastAsiaTheme="minorEastAsia" w:hAnsiTheme="minorEastAsia" w:hint="eastAsia"/>
          <w:kern w:val="0"/>
          <w:sz w:val="24"/>
          <w:szCs w:val="24"/>
        </w:rPr>
        <w:t>2022年</w:t>
      </w:r>
      <w:r w:rsidRPr="00455FA0">
        <w:rPr>
          <w:rFonts w:asciiTheme="minorEastAsia" w:eastAsiaTheme="minorEastAsia" w:hAnsiTheme="minorEastAsia"/>
          <w:kern w:val="0"/>
          <w:sz w:val="24"/>
          <w:szCs w:val="24"/>
        </w:rPr>
        <w:t>度内部控制评价报告</w:t>
      </w:r>
      <w:r w:rsidRPr="00455FA0">
        <w:rPr>
          <w:rFonts w:asciiTheme="minorEastAsia" w:eastAsiaTheme="minorEastAsia" w:hAnsiTheme="minorEastAsia" w:hint="eastAsia"/>
          <w:kern w:val="0"/>
          <w:sz w:val="24"/>
          <w:szCs w:val="24"/>
        </w:rPr>
        <w:t>的议案</w:t>
      </w:r>
      <w:r w:rsidRPr="00455FA0">
        <w:rPr>
          <w:rFonts w:asciiTheme="minorEastAsia" w:eastAsiaTheme="minorEastAsia" w:hAnsiTheme="minorEastAsia"/>
          <w:kern w:val="0"/>
          <w:sz w:val="24"/>
          <w:szCs w:val="24"/>
        </w:rPr>
        <w:t>》</w:t>
      </w:r>
    </w:p>
    <w:p w:rsidR="00656A75" w:rsidRPr="00455FA0" w:rsidRDefault="007A3BBA" w:rsidP="007A3BBA">
      <w:pPr>
        <w:wordWrap w:val="0"/>
        <w:spacing w:line="480" w:lineRule="exact"/>
        <w:ind w:firstLineChars="196" w:firstLine="470"/>
        <w:rPr>
          <w:rFonts w:asciiTheme="minorEastAsia" w:eastAsiaTheme="minorEastAsia" w:hAnsiTheme="minorEastAsia"/>
          <w:kern w:val="0"/>
          <w:sz w:val="24"/>
          <w:szCs w:val="24"/>
        </w:rPr>
      </w:pPr>
      <w:r w:rsidRPr="00455FA0">
        <w:rPr>
          <w:rFonts w:asciiTheme="minorEastAsia" w:eastAsiaTheme="minorEastAsia" w:hAnsiTheme="minorEastAsia" w:hint="eastAsia"/>
          <w:kern w:val="0"/>
          <w:sz w:val="24"/>
          <w:szCs w:val="24"/>
        </w:rPr>
        <w:t>经审议，监事会认为：公司已按照《公司法》、《深圳证券交易所股票上市规则》及《公开发行证券的公司信息披露编报规则第21号——年度内部控制评价报告的一般规定》等有关法律、法规的要求，制定了较为健全的内部控制制度体系，各项内部控制制度能够得到有效的执行，保证公司的规范运作。公司《2022年度内部控制评价报告》真实、客观地反映了公司2022年度内部控制制度的建设及运行情况。</w:t>
      </w:r>
      <w:r w:rsidRPr="00455FA0">
        <w:rPr>
          <w:rFonts w:asciiTheme="minorEastAsia" w:eastAsiaTheme="minorEastAsia" w:hAnsiTheme="minorEastAsia"/>
          <w:kern w:val="0"/>
          <w:sz w:val="24"/>
          <w:szCs w:val="24"/>
        </w:rPr>
        <w:t>报告全文详见</w:t>
      </w:r>
      <w:r w:rsidRPr="00455FA0">
        <w:rPr>
          <w:rFonts w:asciiTheme="minorEastAsia" w:eastAsiaTheme="minorEastAsia" w:hAnsiTheme="minorEastAsia" w:hint="eastAsia"/>
          <w:kern w:val="0"/>
          <w:sz w:val="24"/>
          <w:szCs w:val="24"/>
        </w:rPr>
        <w:t>2023年4月29日</w:t>
      </w:r>
      <w:r w:rsidRPr="00455FA0">
        <w:rPr>
          <w:rFonts w:asciiTheme="minorEastAsia" w:eastAsiaTheme="minorEastAsia" w:hAnsiTheme="minorEastAsia"/>
          <w:kern w:val="0"/>
          <w:sz w:val="24"/>
          <w:szCs w:val="24"/>
        </w:rPr>
        <w:t>巨潮资讯网(</w:t>
      </w:r>
      <w:hyperlink r:id="rId11" w:history="1">
        <w:r w:rsidRPr="00455FA0">
          <w:rPr>
            <w:rFonts w:asciiTheme="minorEastAsia" w:eastAsiaTheme="minorEastAsia" w:hAnsiTheme="minorEastAsia"/>
            <w:kern w:val="0"/>
            <w:sz w:val="24"/>
            <w:szCs w:val="24"/>
          </w:rPr>
          <w:t>http://</w:t>
        </w:r>
        <w:proofErr w:type="spellStart"/>
        <w:r w:rsidRPr="00455FA0">
          <w:rPr>
            <w:rFonts w:asciiTheme="minorEastAsia" w:eastAsiaTheme="minorEastAsia" w:hAnsiTheme="minorEastAsia"/>
            <w:kern w:val="0"/>
            <w:sz w:val="24"/>
            <w:szCs w:val="24"/>
          </w:rPr>
          <w:t>www.cninfo.com.cn</w:t>
        </w:r>
        <w:proofErr w:type="spellEnd"/>
      </w:hyperlink>
      <w:r w:rsidRPr="00455FA0">
        <w:rPr>
          <w:rFonts w:asciiTheme="minorEastAsia" w:eastAsiaTheme="minorEastAsia" w:hAnsiTheme="minorEastAsia"/>
          <w:kern w:val="0"/>
          <w:sz w:val="24"/>
          <w:szCs w:val="24"/>
        </w:rPr>
        <w:t>)</w:t>
      </w:r>
      <w:r w:rsidRPr="00455FA0">
        <w:rPr>
          <w:rFonts w:asciiTheme="minorEastAsia" w:eastAsiaTheme="minorEastAsia" w:hAnsiTheme="minorEastAsia" w:hint="eastAsia"/>
          <w:kern w:val="0"/>
          <w:sz w:val="24"/>
          <w:szCs w:val="24"/>
        </w:rPr>
        <w:t>。</w:t>
      </w:r>
    </w:p>
    <w:p w:rsidR="00656A75" w:rsidRPr="00455FA0" w:rsidRDefault="007A3BBA">
      <w:pPr>
        <w:spacing w:line="480" w:lineRule="exact"/>
        <w:ind w:firstLineChars="196" w:firstLine="470"/>
        <w:rPr>
          <w:rFonts w:asciiTheme="minorEastAsia" w:eastAsiaTheme="minorEastAsia" w:hAnsiTheme="minorEastAsia"/>
          <w:kern w:val="0"/>
          <w:sz w:val="24"/>
          <w:szCs w:val="24"/>
        </w:rPr>
      </w:pPr>
      <w:r w:rsidRPr="00455FA0">
        <w:rPr>
          <w:rFonts w:asciiTheme="minorEastAsia" w:eastAsiaTheme="minorEastAsia" w:hAnsiTheme="minorEastAsia"/>
          <w:kern w:val="0"/>
          <w:sz w:val="24"/>
          <w:szCs w:val="24"/>
        </w:rPr>
        <w:t>本议案需提交公司</w:t>
      </w:r>
      <w:r w:rsidRPr="00455FA0">
        <w:rPr>
          <w:rFonts w:asciiTheme="minorEastAsia" w:eastAsiaTheme="minorEastAsia" w:hAnsiTheme="minorEastAsia" w:hint="eastAsia"/>
          <w:kern w:val="0"/>
          <w:sz w:val="24"/>
          <w:szCs w:val="24"/>
        </w:rPr>
        <w:t>2022年</w:t>
      </w:r>
      <w:r w:rsidRPr="00455FA0">
        <w:rPr>
          <w:rFonts w:asciiTheme="minorEastAsia" w:eastAsiaTheme="minorEastAsia" w:hAnsiTheme="minorEastAsia"/>
          <w:kern w:val="0"/>
          <w:sz w:val="24"/>
          <w:szCs w:val="24"/>
        </w:rPr>
        <w:t>度股东大会审议。</w:t>
      </w:r>
    </w:p>
    <w:p w:rsidR="00656A75" w:rsidRPr="00455FA0" w:rsidRDefault="007A3BBA">
      <w:pPr>
        <w:spacing w:line="480" w:lineRule="exact"/>
        <w:ind w:firstLineChars="196" w:firstLine="470"/>
        <w:rPr>
          <w:rFonts w:asciiTheme="minorEastAsia" w:eastAsiaTheme="minorEastAsia" w:hAnsiTheme="minorEastAsia"/>
          <w:kern w:val="0"/>
          <w:sz w:val="24"/>
          <w:szCs w:val="24"/>
        </w:rPr>
      </w:pPr>
      <w:r w:rsidRPr="00455FA0">
        <w:rPr>
          <w:rFonts w:asciiTheme="minorEastAsia" w:eastAsiaTheme="minorEastAsia" w:hAnsiTheme="minorEastAsia" w:hint="eastAsia"/>
          <w:kern w:val="0"/>
          <w:sz w:val="24"/>
          <w:szCs w:val="24"/>
        </w:rPr>
        <w:t>七</w:t>
      </w:r>
      <w:r w:rsidRPr="00455FA0">
        <w:rPr>
          <w:rFonts w:asciiTheme="minorEastAsia" w:eastAsiaTheme="minorEastAsia" w:hAnsiTheme="minorEastAsia"/>
          <w:kern w:val="0"/>
          <w:sz w:val="24"/>
          <w:szCs w:val="24"/>
        </w:rPr>
        <w:t>、</w:t>
      </w:r>
      <w:r w:rsidRPr="00455FA0">
        <w:rPr>
          <w:rFonts w:asciiTheme="minorEastAsia" w:eastAsiaTheme="minorEastAsia" w:hAnsiTheme="minorEastAsia" w:hint="eastAsia"/>
          <w:kern w:val="0"/>
          <w:sz w:val="24"/>
          <w:szCs w:val="24"/>
        </w:rPr>
        <w:t>以3票赞成、0票反对、0票弃权的表决结果审议通过《关于2022年社会责任报告的议案》</w:t>
      </w:r>
    </w:p>
    <w:p w:rsidR="00473C07" w:rsidRPr="00455FA0" w:rsidRDefault="00473C07" w:rsidP="00473C07">
      <w:pPr>
        <w:wordWrap w:val="0"/>
        <w:spacing w:line="500" w:lineRule="exact"/>
        <w:ind w:firstLineChars="196" w:firstLine="470"/>
        <w:rPr>
          <w:rFonts w:asciiTheme="minorEastAsia" w:eastAsiaTheme="minorEastAsia" w:hAnsiTheme="minorEastAsia"/>
          <w:kern w:val="0"/>
          <w:sz w:val="24"/>
          <w:szCs w:val="24"/>
        </w:rPr>
      </w:pPr>
      <w:r w:rsidRPr="00455FA0">
        <w:rPr>
          <w:rFonts w:asciiTheme="minorEastAsia" w:eastAsiaTheme="minorEastAsia" w:hAnsiTheme="minorEastAsia" w:hint="eastAsia"/>
          <w:kern w:val="0"/>
          <w:sz w:val="24"/>
          <w:szCs w:val="24"/>
        </w:rPr>
        <w:t>报告</w:t>
      </w:r>
      <w:r w:rsidRPr="00455FA0">
        <w:rPr>
          <w:rFonts w:asciiTheme="minorEastAsia" w:eastAsiaTheme="minorEastAsia" w:hAnsiTheme="minorEastAsia"/>
          <w:kern w:val="0"/>
          <w:sz w:val="24"/>
          <w:szCs w:val="24"/>
        </w:rPr>
        <w:t>全文</w:t>
      </w:r>
      <w:r w:rsidRPr="00455FA0">
        <w:rPr>
          <w:rFonts w:asciiTheme="minorEastAsia" w:eastAsiaTheme="minorEastAsia" w:hAnsiTheme="minorEastAsia" w:hint="eastAsia"/>
          <w:kern w:val="0"/>
          <w:sz w:val="24"/>
          <w:szCs w:val="24"/>
        </w:rPr>
        <w:t>详</w:t>
      </w:r>
      <w:r w:rsidRPr="00455FA0">
        <w:rPr>
          <w:rFonts w:asciiTheme="minorEastAsia" w:eastAsiaTheme="minorEastAsia" w:hAnsiTheme="minorEastAsia"/>
          <w:kern w:val="0"/>
          <w:sz w:val="24"/>
          <w:szCs w:val="24"/>
        </w:rPr>
        <w:t>见</w:t>
      </w:r>
      <w:r w:rsidRPr="00455FA0">
        <w:rPr>
          <w:rFonts w:asciiTheme="minorEastAsia" w:eastAsiaTheme="minorEastAsia" w:hAnsiTheme="minorEastAsia" w:hint="eastAsia"/>
          <w:kern w:val="0"/>
          <w:sz w:val="24"/>
          <w:szCs w:val="24"/>
        </w:rPr>
        <w:t>公司于2023年4月29日披露在巨潮资讯网(</w:t>
      </w:r>
      <w:hyperlink r:id="rId12" w:history="1">
        <w:r w:rsidRPr="00455FA0">
          <w:rPr>
            <w:rFonts w:asciiTheme="minorEastAsia" w:eastAsiaTheme="minorEastAsia" w:hAnsiTheme="minorEastAsia" w:hint="eastAsia"/>
            <w:sz w:val="24"/>
            <w:szCs w:val="24"/>
          </w:rPr>
          <w:t>http://</w:t>
        </w:r>
        <w:proofErr w:type="spellStart"/>
        <w:r w:rsidRPr="00455FA0">
          <w:rPr>
            <w:rFonts w:asciiTheme="minorEastAsia" w:eastAsiaTheme="minorEastAsia" w:hAnsiTheme="minorEastAsia" w:hint="eastAsia"/>
            <w:sz w:val="24"/>
            <w:szCs w:val="24"/>
          </w:rPr>
          <w:t>www.cninfo.com.cn</w:t>
        </w:r>
        <w:proofErr w:type="spellEnd"/>
      </w:hyperlink>
      <w:r w:rsidRPr="00455FA0">
        <w:rPr>
          <w:rFonts w:asciiTheme="minorEastAsia" w:eastAsiaTheme="minorEastAsia" w:hAnsiTheme="minorEastAsia" w:hint="eastAsia"/>
          <w:kern w:val="0"/>
          <w:sz w:val="24"/>
          <w:szCs w:val="24"/>
        </w:rPr>
        <w:t>)上的《2022年社会责任报告》。</w:t>
      </w:r>
    </w:p>
    <w:p w:rsidR="00656A75" w:rsidRPr="00455FA0" w:rsidRDefault="007A3BBA">
      <w:pPr>
        <w:spacing w:line="480" w:lineRule="exact"/>
        <w:ind w:firstLineChars="196" w:firstLine="470"/>
        <w:rPr>
          <w:rFonts w:asciiTheme="minorEastAsia" w:eastAsiaTheme="minorEastAsia" w:hAnsiTheme="minorEastAsia"/>
          <w:kern w:val="0"/>
          <w:sz w:val="24"/>
          <w:szCs w:val="24"/>
        </w:rPr>
      </w:pPr>
      <w:r w:rsidRPr="00455FA0">
        <w:rPr>
          <w:rFonts w:asciiTheme="minorEastAsia" w:eastAsiaTheme="minorEastAsia" w:hAnsiTheme="minorEastAsia"/>
          <w:kern w:val="0"/>
          <w:sz w:val="24"/>
          <w:szCs w:val="24"/>
        </w:rPr>
        <w:t>本议案需提交公司</w:t>
      </w:r>
      <w:r w:rsidRPr="00455FA0">
        <w:rPr>
          <w:rFonts w:asciiTheme="minorEastAsia" w:eastAsiaTheme="minorEastAsia" w:hAnsiTheme="minorEastAsia" w:hint="eastAsia"/>
          <w:kern w:val="0"/>
          <w:sz w:val="24"/>
          <w:szCs w:val="24"/>
        </w:rPr>
        <w:t>2022年</w:t>
      </w:r>
      <w:r w:rsidRPr="00455FA0">
        <w:rPr>
          <w:rFonts w:asciiTheme="minorEastAsia" w:eastAsiaTheme="minorEastAsia" w:hAnsiTheme="minorEastAsia"/>
          <w:kern w:val="0"/>
          <w:sz w:val="24"/>
          <w:szCs w:val="24"/>
        </w:rPr>
        <w:t>度股东大会审议。</w:t>
      </w:r>
    </w:p>
    <w:p w:rsidR="00656A75" w:rsidRPr="00455FA0" w:rsidRDefault="007A3BBA">
      <w:pPr>
        <w:spacing w:line="480" w:lineRule="exact"/>
        <w:ind w:firstLineChars="196" w:firstLine="470"/>
        <w:rPr>
          <w:rFonts w:asciiTheme="minorEastAsia" w:eastAsiaTheme="minorEastAsia" w:hAnsiTheme="minorEastAsia"/>
          <w:kern w:val="0"/>
          <w:sz w:val="24"/>
          <w:szCs w:val="24"/>
        </w:rPr>
      </w:pPr>
      <w:r w:rsidRPr="00455FA0">
        <w:rPr>
          <w:rFonts w:asciiTheme="minorEastAsia" w:eastAsiaTheme="minorEastAsia" w:hAnsiTheme="minorEastAsia" w:hint="eastAsia"/>
          <w:kern w:val="0"/>
          <w:sz w:val="24"/>
          <w:szCs w:val="24"/>
        </w:rPr>
        <w:t>八、以</w:t>
      </w:r>
      <w:r w:rsidRPr="00455FA0">
        <w:rPr>
          <w:rFonts w:asciiTheme="minorEastAsia" w:eastAsiaTheme="minorEastAsia" w:hAnsiTheme="minorEastAsia"/>
          <w:kern w:val="0"/>
          <w:sz w:val="24"/>
          <w:szCs w:val="24"/>
        </w:rPr>
        <w:t>3票赞成、0票反对、0票弃权</w:t>
      </w:r>
      <w:r w:rsidRPr="00455FA0">
        <w:rPr>
          <w:rFonts w:asciiTheme="minorEastAsia" w:eastAsiaTheme="minorEastAsia" w:hAnsiTheme="minorEastAsia" w:hint="eastAsia"/>
          <w:kern w:val="0"/>
          <w:sz w:val="24"/>
          <w:szCs w:val="24"/>
        </w:rPr>
        <w:t>的表决结果审议通过《</w:t>
      </w:r>
      <w:r w:rsidRPr="00455FA0">
        <w:rPr>
          <w:rFonts w:asciiTheme="minorEastAsia" w:eastAsiaTheme="minorEastAsia" w:hAnsiTheme="minorEastAsia" w:hint="eastAsia"/>
          <w:sz w:val="24"/>
          <w:szCs w:val="24"/>
        </w:rPr>
        <w:t>关于2023年使用自有资金进行投资理财的议案</w:t>
      </w:r>
      <w:r w:rsidRPr="00455FA0">
        <w:rPr>
          <w:rFonts w:asciiTheme="minorEastAsia" w:eastAsiaTheme="minorEastAsia" w:hAnsiTheme="minorEastAsia" w:hint="eastAsia"/>
          <w:kern w:val="0"/>
          <w:sz w:val="24"/>
          <w:szCs w:val="24"/>
        </w:rPr>
        <w:t>》</w:t>
      </w:r>
    </w:p>
    <w:p w:rsidR="00656A75" w:rsidRPr="00455FA0" w:rsidRDefault="007A3BBA">
      <w:pPr>
        <w:spacing w:line="480" w:lineRule="exact"/>
        <w:ind w:firstLineChars="196" w:firstLine="470"/>
        <w:rPr>
          <w:rFonts w:asciiTheme="minorEastAsia" w:eastAsiaTheme="minorEastAsia" w:hAnsiTheme="minorEastAsia"/>
          <w:kern w:val="0"/>
          <w:sz w:val="24"/>
          <w:szCs w:val="24"/>
        </w:rPr>
      </w:pPr>
      <w:r w:rsidRPr="00455FA0">
        <w:rPr>
          <w:rFonts w:asciiTheme="minorEastAsia" w:eastAsiaTheme="minorEastAsia" w:hAnsiTheme="minorEastAsia" w:hint="eastAsia"/>
          <w:kern w:val="0"/>
          <w:sz w:val="24"/>
          <w:szCs w:val="24"/>
        </w:rPr>
        <w:t>详见公司于2023年4月29日刊登于《证券时报》、《中国证券报》和巨潮资讯网</w:t>
      </w:r>
      <w:r w:rsidRPr="00455FA0">
        <w:rPr>
          <w:rFonts w:asciiTheme="minorEastAsia" w:eastAsiaTheme="minorEastAsia" w:hAnsiTheme="minorEastAsia"/>
          <w:kern w:val="0"/>
          <w:sz w:val="24"/>
          <w:szCs w:val="24"/>
        </w:rPr>
        <w:t>(</w:t>
      </w:r>
      <w:hyperlink r:id="rId13" w:history="1">
        <w:r w:rsidRPr="00455FA0">
          <w:rPr>
            <w:rFonts w:asciiTheme="minorEastAsia" w:eastAsiaTheme="minorEastAsia" w:hAnsiTheme="minorEastAsia"/>
            <w:sz w:val="24"/>
            <w:szCs w:val="24"/>
          </w:rPr>
          <w:t>http://</w:t>
        </w:r>
        <w:proofErr w:type="spellStart"/>
        <w:r w:rsidRPr="00455FA0">
          <w:rPr>
            <w:rFonts w:asciiTheme="minorEastAsia" w:eastAsiaTheme="minorEastAsia" w:hAnsiTheme="minorEastAsia"/>
            <w:sz w:val="24"/>
            <w:szCs w:val="24"/>
          </w:rPr>
          <w:t>www.cninfo.com.cn</w:t>
        </w:r>
        <w:proofErr w:type="spellEnd"/>
      </w:hyperlink>
      <w:r w:rsidRPr="00455FA0">
        <w:rPr>
          <w:rFonts w:asciiTheme="minorEastAsia" w:eastAsiaTheme="minorEastAsia" w:hAnsiTheme="minorEastAsia"/>
          <w:kern w:val="0"/>
          <w:sz w:val="24"/>
          <w:szCs w:val="24"/>
        </w:rPr>
        <w:t>)</w:t>
      </w:r>
      <w:bookmarkStart w:id="0" w:name="_GoBack"/>
      <w:bookmarkEnd w:id="0"/>
      <w:r w:rsidRPr="00455FA0">
        <w:rPr>
          <w:rFonts w:asciiTheme="minorEastAsia" w:eastAsiaTheme="minorEastAsia" w:hAnsiTheme="minorEastAsia" w:hint="eastAsia"/>
          <w:kern w:val="0"/>
          <w:sz w:val="24"/>
          <w:szCs w:val="24"/>
        </w:rPr>
        <w:t>上的《</w:t>
      </w:r>
      <w:r w:rsidRPr="00455FA0">
        <w:rPr>
          <w:rFonts w:asciiTheme="minorEastAsia" w:eastAsiaTheme="minorEastAsia" w:hAnsiTheme="minorEastAsia" w:hint="eastAsia"/>
          <w:sz w:val="24"/>
          <w:szCs w:val="24"/>
        </w:rPr>
        <w:t>关于2023年使用自有资金进行投资理财的公告</w:t>
      </w:r>
      <w:r w:rsidRPr="00455FA0">
        <w:rPr>
          <w:rFonts w:asciiTheme="minorEastAsia" w:eastAsiaTheme="minorEastAsia" w:hAnsiTheme="minorEastAsia" w:hint="eastAsia"/>
          <w:kern w:val="0"/>
          <w:sz w:val="24"/>
          <w:szCs w:val="24"/>
        </w:rPr>
        <w:t>》。本议案尚需提交公司2022年度股东大会审议。</w:t>
      </w:r>
    </w:p>
    <w:p w:rsidR="00656A75" w:rsidRPr="00455FA0" w:rsidRDefault="007A3BBA">
      <w:pPr>
        <w:spacing w:line="480" w:lineRule="exact"/>
        <w:ind w:firstLineChars="196" w:firstLine="470"/>
        <w:rPr>
          <w:rFonts w:asciiTheme="minorEastAsia" w:eastAsiaTheme="minorEastAsia" w:hAnsiTheme="minorEastAsia"/>
          <w:kern w:val="0"/>
          <w:sz w:val="24"/>
          <w:szCs w:val="24"/>
        </w:rPr>
      </w:pPr>
      <w:r w:rsidRPr="00455FA0">
        <w:rPr>
          <w:rFonts w:asciiTheme="minorEastAsia" w:eastAsiaTheme="minorEastAsia" w:hAnsiTheme="minorEastAsia" w:hint="eastAsia"/>
          <w:kern w:val="0"/>
          <w:sz w:val="24"/>
          <w:szCs w:val="24"/>
        </w:rPr>
        <w:t>九、以3票赞成、</w:t>
      </w:r>
      <w:r w:rsidRPr="00455FA0">
        <w:rPr>
          <w:rFonts w:asciiTheme="minorEastAsia" w:eastAsiaTheme="minorEastAsia" w:hAnsiTheme="minorEastAsia"/>
          <w:kern w:val="0"/>
          <w:sz w:val="24"/>
          <w:szCs w:val="24"/>
        </w:rPr>
        <w:t>0</w:t>
      </w:r>
      <w:r w:rsidRPr="00455FA0">
        <w:rPr>
          <w:rFonts w:asciiTheme="minorEastAsia" w:eastAsiaTheme="minorEastAsia" w:hAnsiTheme="minorEastAsia" w:hint="eastAsia"/>
          <w:kern w:val="0"/>
          <w:sz w:val="24"/>
          <w:szCs w:val="24"/>
        </w:rPr>
        <w:t>票反对、</w:t>
      </w:r>
      <w:r w:rsidRPr="00455FA0">
        <w:rPr>
          <w:rFonts w:asciiTheme="minorEastAsia" w:eastAsiaTheme="minorEastAsia" w:hAnsiTheme="minorEastAsia"/>
          <w:kern w:val="0"/>
          <w:sz w:val="24"/>
          <w:szCs w:val="24"/>
        </w:rPr>
        <w:t>0</w:t>
      </w:r>
      <w:r w:rsidRPr="00455FA0">
        <w:rPr>
          <w:rFonts w:asciiTheme="minorEastAsia" w:eastAsiaTheme="minorEastAsia" w:hAnsiTheme="minorEastAsia" w:hint="eastAsia"/>
          <w:kern w:val="0"/>
          <w:sz w:val="24"/>
          <w:szCs w:val="24"/>
        </w:rPr>
        <w:t>票弃权的表决结果审议通过《预计2023年度</w:t>
      </w:r>
      <w:r w:rsidR="008C1526" w:rsidRPr="00455FA0">
        <w:rPr>
          <w:rFonts w:asciiTheme="minorEastAsia" w:eastAsiaTheme="minorEastAsia" w:hAnsiTheme="minorEastAsia" w:hint="eastAsia"/>
          <w:kern w:val="0"/>
          <w:sz w:val="24"/>
          <w:szCs w:val="24"/>
        </w:rPr>
        <w:t>参与期货套期保值</w:t>
      </w:r>
      <w:r w:rsidRPr="00455FA0">
        <w:rPr>
          <w:rFonts w:asciiTheme="minorEastAsia" w:eastAsiaTheme="minorEastAsia" w:hAnsiTheme="minorEastAsia" w:hint="eastAsia"/>
          <w:kern w:val="0"/>
          <w:sz w:val="24"/>
          <w:szCs w:val="24"/>
        </w:rPr>
        <w:t>交易事项的议案》</w:t>
      </w:r>
    </w:p>
    <w:p w:rsidR="00656A75" w:rsidRPr="00455FA0" w:rsidRDefault="008C1526" w:rsidP="008C1526">
      <w:pPr>
        <w:spacing w:line="500" w:lineRule="exact"/>
        <w:ind w:firstLineChars="196" w:firstLine="470"/>
        <w:rPr>
          <w:rFonts w:asciiTheme="minorEastAsia" w:eastAsiaTheme="minorEastAsia" w:hAnsiTheme="minorEastAsia"/>
          <w:kern w:val="0"/>
          <w:sz w:val="24"/>
          <w:szCs w:val="24"/>
        </w:rPr>
      </w:pPr>
      <w:r w:rsidRPr="00455FA0">
        <w:rPr>
          <w:rFonts w:asciiTheme="minorEastAsia" w:eastAsiaTheme="minorEastAsia" w:hAnsiTheme="minorEastAsia" w:hint="eastAsia"/>
          <w:kern w:val="0"/>
          <w:sz w:val="24"/>
          <w:szCs w:val="24"/>
        </w:rPr>
        <w:t>详情见公司于2023年4月29日披露于《证券时报》、《中国证券报》和巨潮资讯网</w:t>
      </w:r>
      <w:r w:rsidRPr="00455FA0">
        <w:rPr>
          <w:rFonts w:asciiTheme="minorEastAsia" w:eastAsiaTheme="minorEastAsia" w:hAnsiTheme="minorEastAsia"/>
          <w:kern w:val="0"/>
          <w:sz w:val="24"/>
          <w:szCs w:val="24"/>
        </w:rPr>
        <w:t>(http://</w:t>
      </w:r>
      <w:proofErr w:type="spellStart"/>
      <w:r w:rsidRPr="00455FA0">
        <w:rPr>
          <w:rFonts w:asciiTheme="minorEastAsia" w:eastAsiaTheme="minorEastAsia" w:hAnsiTheme="minorEastAsia"/>
          <w:kern w:val="0"/>
          <w:sz w:val="24"/>
          <w:szCs w:val="24"/>
        </w:rPr>
        <w:t>www.cninfo.com.cn</w:t>
      </w:r>
      <w:proofErr w:type="spellEnd"/>
      <w:r w:rsidRPr="00455FA0">
        <w:rPr>
          <w:rFonts w:asciiTheme="minorEastAsia" w:eastAsiaTheme="minorEastAsia" w:hAnsiTheme="minorEastAsia"/>
          <w:kern w:val="0"/>
          <w:sz w:val="24"/>
          <w:szCs w:val="24"/>
        </w:rPr>
        <w:t>)</w:t>
      </w:r>
      <w:r w:rsidRPr="00455FA0">
        <w:rPr>
          <w:rFonts w:asciiTheme="minorEastAsia" w:eastAsiaTheme="minorEastAsia" w:hAnsiTheme="minorEastAsia" w:hint="eastAsia"/>
          <w:kern w:val="0"/>
          <w:sz w:val="24"/>
          <w:szCs w:val="24"/>
        </w:rPr>
        <w:t>上的《关于预计2023年度参与期货套保交易事项的公告》。</w:t>
      </w:r>
      <w:r w:rsidR="007A3BBA" w:rsidRPr="00455FA0">
        <w:rPr>
          <w:rFonts w:asciiTheme="minorEastAsia" w:eastAsiaTheme="minorEastAsia" w:hAnsiTheme="minorEastAsia" w:hint="eastAsia"/>
          <w:kern w:val="0"/>
          <w:sz w:val="24"/>
          <w:szCs w:val="24"/>
        </w:rPr>
        <w:t>本议案尚需提交公司2022年度股东大会审议。</w:t>
      </w:r>
    </w:p>
    <w:p w:rsidR="00656A75" w:rsidRPr="00455FA0" w:rsidRDefault="007A3BBA">
      <w:pPr>
        <w:spacing w:line="480" w:lineRule="exact"/>
        <w:ind w:firstLineChars="196" w:firstLine="470"/>
        <w:rPr>
          <w:rFonts w:asciiTheme="minorEastAsia" w:eastAsiaTheme="minorEastAsia" w:hAnsiTheme="minorEastAsia"/>
          <w:kern w:val="0"/>
          <w:sz w:val="24"/>
          <w:szCs w:val="24"/>
        </w:rPr>
      </w:pPr>
      <w:r w:rsidRPr="00455FA0">
        <w:rPr>
          <w:rFonts w:asciiTheme="minorEastAsia" w:eastAsiaTheme="minorEastAsia" w:hAnsiTheme="minorEastAsia" w:hint="eastAsia"/>
          <w:kern w:val="0"/>
          <w:sz w:val="24"/>
          <w:szCs w:val="24"/>
        </w:rPr>
        <w:t>十、以3票赞成、</w:t>
      </w:r>
      <w:r w:rsidRPr="00455FA0">
        <w:rPr>
          <w:rFonts w:asciiTheme="minorEastAsia" w:eastAsiaTheme="minorEastAsia" w:hAnsiTheme="minorEastAsia"/>
          <w:kern w:val="0"/>
          <w:sz w:val="24"/>
          <w:szCs w:val="24"/>
        </w:rPr>
        <w:t>0</w:t>
      </w:r>
      <w:r w:rsidRPr="00455FA0">
        <w:rPr>
          <w:rFonts w:asciiTheme="minorEastAsia" w:eastAsiaTheme="minorEastAsia" w:hAnsiTheme="minorEastAsia" w:hint="eastAsia"/>
          <w:kern w:val="0"/>
          <w:sz w:val="24"/>
          <w:szCs w:val="24"/>
        </w:rPr>
        <w:t>票反对、</w:t>
      </w:r>
      <w:r w:rsidRPr="00455FA0">
        <w:rPr>
          <w:rFonts w:asciiTheme="minorEastAsia" w:eastAsiaTheme="minorEastAsia" w:hAnsiTheme="minorEastAsia"/>
          <w:kern w:val="0"/>
          <w:sz w:val="24"/>
          <w:szCs w:val="24"/>
        </w:rPr>
        <w:t>0</w:t>
      </w:r>
      <w:r w:rsidRPr="00455FA0">
        <w:rPr>
          <w:rFonts w:asciiTheme="minorEastAsia" w:eastAsiaTheme="minorEastAsia" w:hAnsiTheme="minorEastAsia" w:hint="eastAsia"/>
          <w:kern w:val="0"/>
          <w:sz w:val="24"/>
          <w:szCs w:val="24"/>
        </w:rPr>
        <w:t>票弃权的表决结果审议通过《关于预计2023年度申请银行授信额度及借款的议案》</w:t>
      </w:r>
    </w:p>
    <w:p w:rsidR="00656A75" w:rsidRPr="00455FA0" w:rsidRDefault="008D2017" w:rsidP="008D2017">
      <w:pPr>
        <w:spacing w:line="500" w:lineRule="exact"/>
        <w:ind w:firstLineChars="196" w:firstLine="470"/>
        <w:rPr>
          <w:rFonts w:asciiTheme="minorEastAsia" w:eastAsiaTheme="minorEastAsia" w:hAnsiTheme="minorEastAsia"/>
          <w:kern w:val="0"/>
          <w:sz w:val="24"/>
        </w:rPr>
      </w:pPr>
      <w:r w:rsidRPr="00455FA0">
        <w:rPr>
          <w:rFonts w:asciiTheme="minorEastAsia" w:eastAsiaTheme="minorEastAsia" w:hAnsiTheme="minorEastAsia" w:hint="eastAsia"/>
          <w:kern w:val="0"/>
          <w:sz w:val="24"/>
        </w:rPr>
        <w:t>根据公司持续生产经营与技术改造项目的需要，</w:t>
      </w:r>
      <w:r w:rsidRPr="00455FA0">
        <w:rPr>
          <w:rFonts w:asciiTheme="minorEastAsia" w:hAnsiTheme="minorEastAsia" w:cs="宋体" w:hint="eastAsia"/>
          <w:kern w:val="0"/>
          <w:sz w:val="24"/>
        </w:rPr>
        <w:t>预计公司2023年需向银行申请综合授信额度不超过人民币200亿元，主要包括银行授信的各类业务品种及产品。为确保资金需求，董事会拟提请股东大会授权公司董事长和总裁在授信额度内申请授信事宜，并同意其在借款行或新增银行间可以调剂使用，</w:t>
      </w:r>
      <w:r w:rsidRPr="00455FA0">
        <w:rPr>
          <w:rFonts w:asciiTheme="minorEastAsia" w:eastAsiaTheme="minorEastAsia" w:hAnsiTheme="minorEastAsia" w:hint="eastAsia"/>
          <w:kern w:val="0"/>
          <w:sz w:val="24"/>
        </w:rPr>
        <w:t>授权期限自公司2022年度股东大会审议通过该事项之日起至</w:t>
      </w:r>
      <w:r w:rsidRPr="00455FA0">
        <w:rPr>
          <w:rFonts w:asciiTheme="minorEastAsia" w:hAnsiTheme="minorEastAsia" w:cs="宋体" w:hint="eastAsia"/>
          <w:kern w:val="0"/>
          <w:sz w:val="24"/>
        </w:rPr>
        <w:t>下次股东大会审议该事项之日止</w:t>
      </w:r>
      <w:r w:rsidRPr="00455FA0">
        <w:rPr>
          <w:rFonts w:asciiTheme="minorEastAsia" w:eastAsiaTheme="minorEastAsia" w:hAnsiTheme="minorEastAsia" w:hint="eastAsia"/>
          <w:kern w:val="0"/>
          <w:sz w:val="24"/>
        </w:rPr>
        <w:t>。</w:t>
      </w:r>
      <w:r w:rsidR="007A3BBA" w:rsidRPr="00455FA0">
        <w:rPr>
          <w:rFonts w:asciiTheme="minorEastAsia" w:eastAsiaTheme="minorEastAsia" w:hAnsiTheme="minorEastAsia" w:hint="eastAsia"/>
          <w:kern w:val="0"/>
          <w:sz w:val="24"/>
          <w:szCs w:val="24"/>
        </w:rPr>
        <w:t>我们同意该事项。</w:t>
      </w:r>
    </w:p>
    <w:p w:rsidR="00F06582" w:rsidRPr="00455FA0" w:rsidRDefault="00F06582" w:rsidP="00F06582">
      <w:pPr>
        <w:spacing w:line="480" w:lineRule="exact"/>
        <w:ind w:firstLineChars="200" w:firstLine="480"/>
        <w:rPr>
          <w:rFonts w:asciiTheme="minorEastAsia" w:eastAsiaTheme="minorEastAsia" w:hAnsiTheme="minorEastAsia"/>
          <w:kern w:val="0"/>
          <w:sz w:val="24"/>
          <w:szCs w:val="24"/>
        </w:rPr>
      </w:pPr>
      <w:r w:rsidRPr="00455FA0">
        <w:rPr>
          <w:rFonts w:asciiTheme="minorEastAsia" w:eastAsiaTheme="minorEastAsia" w:hAnsiTheme="minorEastAsia" w:hint="eastAsia"/>
          <w:kern w:val="0"/>
          <w:sz w:val="24"/>
          <w:szCs w:val="24"/>
        </w:rPr>
        <w:t>本议案尚需提交公司2022年度股东大会审议。</w:t>
      </w:r>
    </w:p>
    <w:p w:rsidR="00656A75" w:rsidRPr="00455FA0" w:rsidRDefault="007A3BBA">
      <w:pPr>
        <w:spacing w:line="480" w:lineRule="exact"/>
        <w:ind w:firstLineChars="196" w:firstLine="470"/>
        <w:rPr>
          <w:rFonts w:asciiTheme="minorEastAsia" w:eastAsiaTheme="minorEastAsia" w:hAnsiTheme="minorEastAsia"/>
          <w:kern w:val="0"/>
          <w:sz w:val="24"/>
          <w:szCs w:val="24"/>
        </w:rPr>
      </w:pPr>
      <w:r w:rsidRPr="00455FA0">
        <w:rPr>
          <w:rFonts w:asciiTheme="minorEastAsia" w:eastAsiaTheme="minorEastAsia" w:hAnsiTheme="minorEastAsia" w:hint="eastAsia"/>
          <w:kern w:val="0"/>
          <w:sz w:val="24"/>
          <w:szCs w:val="24"/>
        </w:rPr>
        <w:t>十一、以3票赞成、</w:t>
      </w:r>
      <w:r w:rsidRPr="00455FA0">
        <w:rPr>
          <w:rFonts w:asciiTheme="minorEastAsia" w:eastAsiaTheme="minorEastAsia" w:hAnsiTheme="minorEastAsia"/>
          <w:kern w:val="0"/>
          <w:sz w:val="24"/>
          <w:szCs w:val="24"/>
        </w:rPr>
        <w:t>0</w:t>
      </w:r>
      <w:r w:rsidRPr="00455FA0">
        <w:rPr>
          <w:rFonts w:asciiTheme="minorEastAsia" w:eastAsiaTheme="minorEastAsia" w:hAnsiTheme="minorEastAsia" w:hint="eastAsia"/>
          <w:kern w:val="0"/>
          <w:sz w:val="24"/>
          <w:szCs w:val="24"/>
        </w:rPr>
        <w:t>票反对、</w:t>
      </w:r>
      <w:r w:rsidRPr="00455FA0">
        <w:rPr>
          <w:rFonts w:asciiTheme="minorEastAsia" w:eastAsiaTheme="minorEastAsia" w:hAnsiTheme="minorEastAsia"/>
          <w:kern w:val="0"/>
          <w:sz w:val="24"/>
          <w:szCs w:val="24"/>
        </w:rPr>
        <w:t>0</w:t>
      </w:r>
      <w:r w:rsidR="00F06582" w:rsidRPr="00455FA0">
        <w:rPr>
          <w:rFonts w:asciiTheme="minorEastAsia" w:eastAsiaTheme="minorEastAsia" w:hAnsiTheme="minorEastAsia" w:hint="eastAsia"/>
          <w:kern w:val="0"/>
          <w:sz w:val="24"/>
          <w:szCs w:val="24"/>
        </w:rPr>
        <w:t>票弃权的表决结果审议通过《</w:t>
      </w:r>
      <w:r w:rsidRPr="00455FA0">
        <w:rPr>
          <w:rFonts w:asciiTheme="minorEastAsia" w:eastAsiaTheme="minorEastAsia" w:hAnsiTheme="minorEastAsia" w:hint="eastAsia"/>
          <w:kern w:val="0"/>
          <w:sz w:val="24"/>
          <w:szCs w:val="24"/>
        </w:rPr>
        <w:t>预计2023年度公司为子公司提供担保的议案》</w:t>
      </w:r>
    </w:p>
    <w:p w:rsidR="00656A75" w:rsidRPr="00455FA0" w:rsidRDefault="007A3BBA">
      <w:pPr>
        <w:spacing w:line="480" w:lineRule="exact"/>
        <w:ind w:firstLineChars="196" w:firstLine="470"/>
        <w:rPr>
          <w:rFonts w:asciiTheme="minorEastAsia" w:eastAsiaTheme="minorEastAsia" w:hAnsiTheme="minorEastAsia"/>
          <w:kern w:val="0"/>
          <w:sz w:val="24"/>
          <w:szCs w:val="24"/>
        </w:rPr>
      </w:pPr>
      <w:r w:rsidRPr="00455FA0">
        <w:rPr>
          <w:rFonts w:asciiTheme="minorEastAsia" w:eastAsiaTheme="minorEastAsia" w:hAnsiTheme="minorEastAsia" w:hint="eastAsia"/>
          <w:kern w:val="0"/>
          <w:sz w:val="24"/>
          <w:szCs w:val="24"/>
        </w:rPr>
        <w:t>详见公司于2023年4月29日刊登于《证券时报》、《中国证券报》和巨潮资讯网</w:t>
      </w:r>
      <w:r w:rsidRPr="00455FA0">
        <w:rPr>
          <w:rFonts w:asciiTheme="minorEastAsia" w:eastAsiaTheme="minorEastAsia" w:hAnsiTheme="minorEastAsia"/>
          <w:kern w:val="0"/>
          <w:sz w:val="24"/>
          <w:szCs w:val="24"/>
        </w:rPr>
        <w:t>(</w:t>
      </w:r>
      <w:r w:rsidRPr="00455FA0">
        <w:rPr>
          <w:rStyle w:val="a6"/>
          <w:rFonts w:asciiTheme="minorEastAsia" w:eastAsiaTheme="minorEastAsia" w:hAnsiTheme="minorEastAsia"/>
          <w:color w:val="auto"/>
          <w:kern w:val="0"/>
          <w:sz w:val="24"/>
          <w:szCs w:val="24"/>
          <w:u w:val="none"/>
        </w:rPr>
        <w:t>http://</w:t>
      </w:r>
      <w:proofErr w:type="spellStart"/>
      <w:r w:rsidRPr="00455FA0">
        <w:rPr>
          <w:rStyle w:val="a6"/>
          <w:rFonts w:asciiTheme="minorEastAsia" w:eastAsiaTheme="minorEastAsia" w:hAnsiTheme="minorEastAsia"/>
          <w:color w:val="auto"/>
          <w:kern w:val="0"/>
          <w:sz w:val="24"/>
          <w:szCs w:val="24"/>
          <w:u w:val="none"/>
        </w:rPr>
        <w:t>www.cninfo.com.cn</w:t>
      </w:r>
      <w:proofErr w:type="spellEnd"/>
      <w:r w:rsidRPr="00455FA0">
        <w:rPr>
          <w:rStyle w:val="a6"/>
          <w:rFonts w:asciiTheme="minorEastAsia" w:eastAsiaTheme="minorEastAsia" w:hAnsiTheme="minorEastAsia"/>
          <w:color w:val="auto"/>
          <w:kern w:val="0"/>
          <w:sz w:val="24"/>
          <w:szCs w:val="24"/>
          <w:u w:val="none"/>
        </w:rPr>
        <w:t>)</w:t>
      </w:r>
      <w:r w:rsidRPr="00455FA0">
        <w:rPr>
          <w:rStyle w:val="a6"/>
          <w:rFonts w:asciiTheme="minorEastAsia" w:eastAsiaTheme="minorEastAsia" w:hAnsiTheme="minorEastAsia" w:hint="eastAsia"/>
          <w:color w:val="auto"/>
          <w:kern w:val="0"/>
          <w:sz w:val="24"/>
          <w:szCs w:val="24"/>
          <w:u w:val="none"/>
        </w:rPr>
        <w:t>上的</w:t>
      </w:r>
      <w:r w:rsidRPr="00455FA0">
        <w:rPr>
          <w:rFonts w:asciiTheme="minorEastAsia" w:eastAsiaTheme="minorEastAsia" w:hAnsiTheme="minorEastAsia" w:hint="eastAsia"/>
          <w:kern w:val="0"/>
          <w:sz w:val="24"/>
          <w:szCs w:val="24"/>
        </w:rPr>
        <w:t>《关于预计2023年度公司为子公司提供担保的公告》。本议案尚需提交公司2022年度股东大会审议。</w:t>
      </w:r>
    </w:p>
    <w:p w:rsidR="00656A75" w:rsidRPr="00455FA0" w:rsidRDefault="007A3BBA">
      <w:pPr>
        <w:spacing w:line="480" w:lineRule="exact"/>
        <w:ind w:firstLineChars="196" w:firstLine="470"/>
        <w:rPr>
          <w:rFonts w:asciiTheme="minorEastAsia" w:eastAsiaTheme="minorEastAsia" w:hAnsiTheme="minorEastAsia"/>
          <w:kern w:val="0"/>
          <w:sz w:val="24"/>
          <w:szCs w:val="24"/>
        </w:rPr>
      </w:pPr>
      <w:r w:rsidRPr="00455FA0">
        <w:rPr>
          <w:rFonts w:asciiTheme="minorEastAsia" w:eastAsiaTheme="minorEastAsia" w:hAnsiTheme="minorEastAsia" w:hint="eastAsia"/>
          <w:kern w:val="0"/>
          <w:sz w:val="24"/>
          <w:szCs w:val="24"/>
        </w:rPr>
        <w:t>十二、以3票赞成、0票反对、0票弃权的表决结果审议通过《关于预计2023年度日常关联交易的议案》</w:t>
      </w:r>
    </w:p>
    <w:p w:rsidR="00656A75" w:rsidRPr="00455FA0" w:rsidRDefault="007A3BBA">
      <w:pPr>
        <w:spacing w:line="480" w:lineRule="exact"/>
        <w:ind w:firstLineChars="196" w:firstLine="470"/>
        <w:rPr>
          <w:rFonts w:asciiTheme="minorEastAsia" w:eastAsiaTheme="minorEastAsia" w:hAnsiTheme="minorEastAsia"/>
          <w:kern w:val="0"/>
          <w:sz w:val="24"/>
          <w:szCs w:val="24"/>
        </w:rPr>
      </w:pPr>
      <w:r w:rsidRPr="00455FA0">
        <w:rPr>
          <w:rFonts w:asciiTheme="minorEastAsia" w:eastAsiaTheme="minorEastAsia" w:hAnsiTheme="minorEastAsia" w:hint="eastAsia"/>
          <w:kern w:val="0"/>
          <w:sz w:val="24"/>
          <w:szCs w:val="24"/>
        </w:rPr>
        <w:t>详见公司于2023年4月29日刊登于《证券时报》、《中国证券报》和巨潮资讯网(</w:t>
      </w:r>
      <w:hyperlink r:id="rId14" w:history="1">
        <w:r w:rsidRPr="00455FA0">
          <w:rPr>
            <w:rFonts w:asciiTheme="minorEastAsia" w:eastAsiaTheme="minorEastAsia" w:hAnsiTheme="minorEastAsia" w:hint="eastAsia"/>
            <w:kern w:val="0"/>
            <w:sz w:val="24"/>
            <w:szCs w:val="24"/>
          </w:rPr>
          <w:t>http://</w:t>
        </w:r>
        <w:proofErr w:type="spellStart"/>
        <w:r w:rsidRPr="00455FA0">
          <w:rPr>
            <w:rFonts w:asciiTheme="minorEastAsia" w:eastAsiaTheme="minorEastAsia" w:hAnsiTheme="minorEastAsia" w:hint="eastAsia"/>
            <w:kern w:val="0"/>
            <w:sz w:val="24"/>
            <w:szCs w:val="24"/>
          </w:rPr>
          <w:t>www.cninfo.com.cn</w:t>
        </w:r>
        <w:proofErr w:type="spellEnd"/>
      </w:hyperlink>
      <w:r w:rsidRPr="00455FA0">
        <w:rPr>
          <w:rFonts w:asciiTheme="minorEastAsia" w:eastAsiaTheme="minorEastAsia" w:hAnsiTheme="minorEastAsia" w:hint="eastAsia"/>
          <w:kern w:val="0"/>
          <w:sz w:val="24"/>
          <w:szCs w:val="24"/>
        </w:rPr>
        <w:t>)上的《关于预计2023年度日常关联交易的公告》。本议案尚需提交公司2022年度股东大会审议。</w:t>
      </w:r>
    </w:p>
    <w:p w:rsidR="00656A75" w:rsidRPr="00455FA0" w:rsidRDefault="007A3BBA">
      <w:pPr>
        <w:spacing w:line="480" w:lineRule="exact"/>
        <w:ind w:firstLineChars="196" w:firstLine="470"/>
        <w:rPr>
          <w:rFonts w:asciiTheme="minorEastAsia" w:eastAsiaTheme="minorEastAsia" w:hAnsiTheme="minorEastAsia"/>
          <w:sz w:val="24"/>
          <w:szCs w:val="24"/>
        </w:rPr>
      </w:pPr>
      <w:r w:rsidRPr="00455FA0">
        <w:rPr>
          <w:rFonts w:asciiTheme="minorEastAsia" w:eastAsiaTheme="minorEastAsia" w:hAnsiTheme="minorEastAsia" w:hint="eastAsia"/>
          <w:sz w:val="24"/>
          <w:szCs w:val="24"/>
        </w:rPr>
        <w:t>十三、以3</w:t>
      </w:r>
      <w:r w:rsidRPr="00455FA0">
        <w:rPr>
          <w:rFonts w:asciiTheme="minorEastAsia" w:eastAsiaTheme="minorEastAsia" w:hAnsiTheme="minorEastAsia"/>
          <w:sz w:val="24"/>
          <w:szCs w:val="24"/>
        </w:rPr>
        <w:t>票赞成</w:t>
      </w:r>
      <w:r w:rsidRPr="00455FA0">
        <w:rPr>
          <w:rFonts w:asciiTheme="minorEastAsia" w:eastAsiaTheme="minorEastAsia" w:hAnsiTheme="minorEastAsia" w:hint="eastAsia"/>
          <w:sz w:val="24"/>
          <w:szCs w:val="24"/>
        </w:rPr>
        <w:t>、</w:t>
      </w:r>
      <w:r w:rsidRPr="00455FA0">
        <w:rPr>
          <w:rFonts w:asciiTheme="minorEastAsia" w:eastAsiaTheme="minorEastAsia" w:hAnsiTheme="minorEastAsia"/>
          <w:sz w:val="24"/>
          <w:szCs w:val="24"/>
        </w:rPr>
        <w:t>0</w:t>
      </w:r>
      <w:r w:rsidRPr="00455FA0">
        <w:rPr>
          <w:rFonts w:asciiTheme="minorEastAsia" w:eastAsiaTheme="minorEastAsia" w:hAnsiTheme="minorEastAsia" w:hint="eastAsia"/>
          <w:sz w:val="24"/>
          <w:szCs w:val="24"/>
        </w:rPr>
        <w:t>票反对、</w:t>
      </w:r>
      <w:r w:rsidRPr="00455FA0">
        <w:rPr>
          <w:rFonts w:asciiTheme="minorEastAsia" w:eastAsiaTheme="minorEastAsia" w:hAnsiTheme="minorEastAsia"/>
          <w:sz w:val="24"/>
          <w:szCs w:val="24"/>
        </w:rPr>
        <w:t>0</w:t>
      </w:r>
      <w:r w:rsidRPr="00455FA0">
        <w:rPr>
          <w:rFonts w:asciiTheme="minorEastAsia" w:eastAsiaTheme="minorEastAsia" w:hAnsiTheme="minorEastAsia" w:hint="eastAsia"/>
          <w:sz w:val="24"/>
          <w:szCs w:val="24"/>
        </w:rPr>
        <w:t>票弃权的表决结果审议通过《2022年度募集资金存放与使用情况专项报告的议案》</w:t>
      </w:r>
    </w:p>
    <w:p w:rsidR="00656A75" w:rsidRPr="00455FA0" w:rsidRDefault="007A3BBA">
      <w:pPr>
        <w:spacing w:line="480" w:lineRule="exact"/>
        <w:ind w:firstLineChars="196" w:firstLine="470"/>
        <w:rPr>
          <w:rFonts w:asciiTheme="minorEastAsia" w:eastAsiaTheme="minorEastAsia" w:hAnsiTheme="minorEastAsia"/>
          <w:kern w:val="0"/>
          <w:sz w:val="24"/>
          <w:szCs w:val="24"/>
        </w:rPr>
      </w:pPr>
      <w:r w:rsidRPr="00455FA0">
        <w:rPr>
          <w:rFonts w:asciiTheme="minorEastAsia" w:eastAsiaTheme="minorEastAsia" w:hAnsiTheme="minorEastAsia" w:hint="eastAsia"/>
          <w:kern w:val="0"/>
          <w:sz w:val="24"/>
          <w:szCs w:val="24"/>
        </w:rPr>
        <w:t>详情见公司于2023年4月29日刊登于《证券时报》、《中国证券报》和巨潮资讯网</w:t>
      </w:r>
      <w:r w:rsidRPr="00455FA0">
        <w:rPr>
          <w:rFonts w:asciiTheme="minorEastAsia" w:eastAsiaTheme="minorEastAsia" w:hAnsiTheme="minorEastAsia"/>
          <w:kern w:val="0"/>
          <w:sz w:val="24"/>
          <w:szCs w:val="24"/>
        </w:rPr>
        <w:t>(http://</w:t>
      </w:r>
      <w:proofErr w:type="spellStart"/>
      <w:r w:rsidRPr="00455FA0">
        <w:rPr>
          <w:rFonts w:asciiTheme="minorEastAsia" w:eastAsiaTheme="minorEastAsia" w:hAnsiTheme="minorEastAsia"/>
          <w:kern w:val="0"/>
          <w:sz w:val="24"/>
          <w:szCs w:val="24"/>
        </w:rPr>
        <w:t>www.cninfo.com.cn</w:t>
      </w:r>
      <w:proofErr w:type="spellEnd"/>
      <w:r w:rsidRPr="00455FA0">
        <w:rPr>
          <w:rFonts w:asciiTheme="minorEastAsia" w:eastAsiaTheme="minorEastAsia" w:hAnsiTheme="minorEastAsia"/>
          <w:kern w:val="0"/>
          <w:sz w:val="24"/>
          <w:szCs w:val="24"/>
        </w:rPr>
        <w:t>)</w:t>
      </w:r>
      <w:r w:rsidRPr="00455FA0">
        <w:rPr>
          <w:rFonts w:asciiTheme="minorEastAsia" w:eastAsiaTheme="minorEastAsia" w:hAnsiTheme="minorEastAsia" w:hint="eastAsia"/>
          <w:kern w:val="0"/>
          <w:sz w:val="24"/>
          <w:szCs w:val="24"/>
        </w:rPr>
        <w:t>上的《2022年度募集资金存放与使用情况专项报告》。本议案尚需提交公司2022年度股东大会审议。</w:t>
      </w:r>
    </w:p>
    <w:p w:rsidR="00656A75" w:rsidRPr="00455FA0" w:rsidRDefault="007A3BBA">
      <w:pPr>
        <w:spacing w:line="480" w:lineRule="exact"/>
        <w:ind w:firstLineChars="196" w:firstLine="470"/>
        <w:rPr>
          <w:rFonts w:asciiTheme="minorEastAsia" w:eastAsiaTheme="minorEastAsia" w:hAnsiTheme="minorEastAsia"/>
          <w:sz w:val="24"/>
          <w:szCs w:val="24"/>
        </w:rPr>
      </w:pPr>
      <w:r w:rsidRPr="00455FA0">
        <w:rPr>
          <w:rFonts w:asciiTheme="minorEastAsia" w:eastAsiaTheme="minorEastAsia" w:hAnsiTheme="minorEastAsia" w:hint="eastAsia"/>
          <w:kern w:val="0"/>
          <w:sz w:val="24"/>
          <w:szCs w:val="24"/>
        </w:rPr>
        <w:t>十四、</w:t>
      </w:r>
      <w:r w:rsidRPr="00455FA0">
        <w:rPr>
          <w:rFonts w:asciiTheme="minorEastAsia" w:eastAsiaTheme="minorEastAsia" w:hAnsiTheme="minorEastAsia" w:hint="eastAsia"/>
          <w:sz w:val="24"/>
          <w:szCs w:val="24"/>
        </w:rPr>
        <w:t>以3</w:t>
      </w:r>
      <w:r w:rsidRPr="00455FA0">
        <w:rPr>
          <w:rFonts w:asciiTheme="minorEastAsia" w:eastAsiaTheme="minorEastAsia" w:hAnsiTheme="minorEastAsia"/>
          <w:sz w:val="24"/>
          <w:szCs w:val="24"/>
        </w:rPr>
        <w:t>票赞成</w:t>
      </w:r>
      <w:r w:rsidRPr="00455FA0">
        <w:rPr>
          <w:rFonts w:asciiTheme="minorEastAsia" w:eastAsiaTheme="minorEastAsia" w:hAnsiTheme="minorEastAsia" w:hint="eastAsia"/>
          <w:sz w:val="24"/>
          <w:szCs w:val="24"/>
        </w:rPr>
        <w:t>、</w:t>
      </w:r>
      <w:r w:rsidRPr="00455FA0">
        <w:rPr>
          <w:rFonts w:asciiTheme="minorEastAsia" w:eastAsiaTheme="minorEastAsia" w:hAnsiTheme="minorEastAsia"/>
          <w:sz w:val="24"/>
          <w:szCs w:val="24"/>
        </w:rPr>
        <w:t>0</w:t>
      </w:r>
      <w:r w:rsidRPr="00455FA0">
        <w:rPr>
          <w:rFonts w:asciiTheme="minorEastAsia" w:eastAsiaTheme="minorEastAsia" w:hAnsiTheme="minorEastAsia" w:hint="eastAsia"/>
          <w:sz w:val="24"/>
          <w:szCs w:val="24"/>
        </w:rPr>
        <w:t>票反对、</w:t>
      </w:r>
      <w:r w:rsidRPr="00455FA0">
        <w:rPr>
          <w:rFonts w:asciiTheme="minorEastAsia" w:eastAsiaTheme="minorEastAsia" w:hAnsiTheme="minorEastAsia"/>
          <w:sz w:val="24"/>
          <w:szCs w:val="24"/>
        </w:rPr>
        <w:t>0</w:t>
      </w:r>
      <w:r w:rsidRPr="00455FA0">
        <w:rPr>
          <w:rFonts w:asciiTheme="minorEastAsia" w:eastAsiaTheme="minorEastAsia" w:hAnsiTheme="minorEastAsia" w:hint="eastAsia"/>
          <w:sz w:val="24"/>
          <w:szCs w:val="24"/>
        </w:rPr>
        <w:t>票弃权的表决结果审议通过《关于计提资产减值准备的议案》</w:t>
      </w:r>
    </w:p>
    <w:p w:rsidR="00656A75" w:rsidRPr="00455FA0" w:rsidRDefault="007A3BBA">
      <w:pPr>
        <w:spacing w:line="500" w:lineRule="exact"/>
        <w:ind w:firstLineChars="196" w:firstLine="470"/>
        <w:rPr>
          <w:rFonts w:asciiTheme="minorEastAsia" w:eastAsiaTheme="minorEastAsia" w:hAnsiTheme="minorEastAsia"/>
          <w:sz w:val="24"/>
          <w:szCs w:val="24"/>
        </w:rPr>
      </w:pPr>
      <w:r w:rsidRPr="00455FA0">
        <w:rPr>
          <w:rFonts w:asciiTheme="minorEastAsia" w:eastAsiaTheme="minorEastAsia" w:hAnsiTheme="minorEastAsia" w:hint="eastAsia"/>
          <w:sz w:val="24"/>
          <w:szCs w:val="24"/>
        </w:rPr>
        <w:t>详情见公司于2023年4月29日刊登于《证券时报》、《中国证券报》和巨潮资讯网</w:t>
      </w:r>
      <w:r w:rsidRPr="00455FA0">
        <w:rPr>
          <w:rFonts w:asciiTheme="minorEastAsia" w:eastAsiaTheme="minorEastAsia" w:hAnsiTheme="minorEastAsia"/>
          <w:sz w:val="24"/>
          <w:szCs w:val="24"/>
        </w:rPr>
        <w:t>(http://</w:t>
      </w:r>
      <w:proofErr w:type="spellStart"/>
      <w:r w:rsidRPr="00455FA0">
        <w:rPr>
          <w:rFonts w:asciiTheme="minorEastAsia" w:eastAsiaTheme="minorEastAsia" w:hAnsiTheme="minorEastAsia"/>
          <w:sz w:val="24"/>
          <w:szCs w:val="24"/>
        </w:rPr>
        <w:t>www.cninfo.com.cn</w:t>
      </w:r>
      <w:proofErr w:type="spellEnd"/>
      <w:r w:rsidRPr="00455FA0">
        <w:rPr>
          <w:rFonts w:asciiTheme="minorEastAsia" w:eastAsiaTheme="minorEastAsia" w:hAnsiTheme="minorEastAsia"/>
          <w:sz w:val="24"/>
          <w:szCs w:val="24"/>
        </w:rPr>
        <w:t>)</w:t>
      </w:r>
      <w:r w:rsidRPr="00455FA0">
        <w:rPr>
          <w:rFonts w:asciiTheme="minorEastAsia" w:eastAsiaTheme="minorEastAsia" w:hAnsiTheme="minorEastAsia" w:hint="eastAsia"/>
          <w:sz w:val="24"/>
          <w:szCs w:val="24"/>
        </w:rPr>
        <w:t>上的《关于计提资产减值准备的公告》。</w:t>
      </w:r>
    </w:p>
    <w:p w:rsidR="00656A75" w:rsidRPr="00455FA0" w:rsidRDefault="007A3BBA">
      <w:pPr>
        <w:spacing w:line="500" w:lineRule="exact"/>
        <w:ind w:firstLineChars="196" w:firstLine="470"/>
        <w:rPr>
          <w:rFonts w:asciiTheme="minorEastAsia" w:eastAsiaTheme="minorEastAsia" w:hAnsiTheme="minorEastAsia"/>
          <w:sz w:val="24"/>
          <w:szCs w:val="24"/>
        </w:rPr>
      </w:pPr>
      <w:r w:rsidRPr="00455FA0">
        <w:rPr>
          <w:rFonts w:asciiTheme="minorEastAsia" w:eastAsiaTheme="minorEastAsia" w:hAnsiTheme="minorEastAsia" w:hint="eastAsia"/>
          <w:sz w:val="24"/>
          <w:szCs w:val="24"/>
        </w:rPr>
        <w:t>十五、以3</w:t>
      </w:r>
      <w:r w:rsidRPr="00455FA0">
        <w:rPr>
          <w:rFonts w:asciiTheme="minorEastAsia" w:eastAsiaTheme="minorEastAsia" w:hAnsiTheme="minorEastAsia"/>
          <w:sz w:val="24"/>
          <w:szCs w:val="24"/>
        </w:rPr>
        <w:t>票赞成</w:t>
      </w:r>
      <w:r w:rsidRPr="00455FA0">
        <w:rPr>
          <w:rFonts w:asciiTheme="minorEastAsia" w:eastAsiaTheme="minorEastAsia" w:hAnsiTheme="minorEastAsia" w:hint="eastAsia"/>
          <w:sz w:val="24"/>
          <w:szCs w:val="24"/>
        </w:rPr>
        <w:t>、</w:t>
      </w:r>
      <w:r w:rsidRPr="00455FA0">
        <w:rPr>
          <w:rFonts w:asciiTheme="minorEastAsia" w:eastAsiaTheme="minorEastAsia" w:hAnsiTheme="minorEastAsia"/>
          <w:sz w:val="24"/>
          <w:szCs w:val="24"/>
        </w:rPr>
        <w:t>0</w:t>
      </w:r>
      <w:r w:rsidRPr="00455FA0">
        <w:rPr>
          <w:rFonts w:asciiTheme="minorEastAsia" w:eastAsiaTheme="minorEastAsia" w:hAnsiTheme="minorEastAsia" w:hint="eastAsia"/>
          <w:sz w:val="24"/>
          <w:szCs w:val="24"/>
        </w:rPr>
        <w:t>票反对、</w:t>
      </w:r>
      <w:r w:rsidRPr="00455FA0">
        <w:rPr>
          <w:rFonts w:asciiTheme="minorEastAsia" w:eastAsiaTheme="minorEastAsia" w:hAnsiTheme="minorEastAsia"/>
          <w:sz w:val="24"/>
          <w:szCs w:val="24"/>
        </w:rPr>
        <w:t>0</w:t>
      </w:r>
      <w:r w:rsidRPr="00455FA0">
        <w:rPr>
          <w:rFonts w:asciiTheme="minorEastAsia" w:eastAsiaTheme="minorEastAsia" w:hAnsiTheme="minorEastAsia" w:hint="eastAsia"/>
          <w:sz w:val="24"/>
          <w:szCs w:val="24"/>
        </w:rPr>
        <w:t>票弃权的表决结果审议通过《关于修订&lt;公司章程&gt;部分条款的议案》</w:t>
      </w:r>
    </w:p>
    <w:p w:rsidR="00656A75" w:rsidRPr="00455FA0" w:rsidRDefault="007A3BBA">
      <w:pPr>
        <w:spacing w:line="500" w:lineRule="exact"/>
        <w:ind w:firstLineChars="200" w:firstLine="480"/>
        <w:rPr>
          <w:rFonts w:asciiTheme="minorEastAsia" w:eastAsiaTheme="minorEastAsia" w:hAnsiTheme="minorEastAsia"/>
          <w:sz w:val="24"/>
          <w:szCs w:val="24"/>
        </w:rPr>
      </w:pPr>
      <w:r w:rsidRPr="00455FA0">
        <w:rPr>
          <w:rFonts w:asciiTheme="minorEastAsia" w:eastAsiaTheme="minorEastAsia" w:hAnsiTheme="minorEastAsia" w:hint="eastAsia"/>
          <w:sz w:val="24"/>
          <w:szCs w:val="24"/>
        </w:rPr>
        <w:t>详情见公司于2023年4月29日刊登于《证券时报》、《中国证券报》和巨潮资讯网</w:t>
      </w:r>
      <w:r w:rsidRPr="00455FA0">
        <w:rPr>
          <w:rFonts w:asciiTheme="minorEastAsia" w:eastAsiaTheme="minorEastAsia" w:hAnsiTheme="minorEastAsia"/>
          <w:sz w:val="24"/>
          <w:szCs w:val="24"/>
        </w:rPr>
        <w:t>(http://</w:t>
      </w:r>
      <w:proofErr w:type="spellStart"/>
      <w:r w:rsidRPr="00455FA0">
        <w:rPr>
          <w:rFonts w:asciiTheme="minorEastAsia" w:eastAsiaTheme="minorEastAsia" w:hAnsiTheme="minorEastAsia"/>
          <w:sz w:val="24"/>
          <w:szCs w:val="24"/>
        </w:rPr>
        <w:t>www.cninfo.com.cn</w:t>
      </w:r>
      <w:proofErr w:type="spellEnd"/>
      <w:r w:rsidRPr="00455FA0">
        <w:rPr>
          <w:rFonts w:asciiTheme="minorEastAsia" w:eastAsiaTheme="minorEastAsia" w:hAnsiTheme="minorEastAsia"/>
          <w:sz w:val="24"/>
          <w:szCs w:val="24"/>
        </w:rPr>
        <w:t>)</w:t>
      </w:r>
      <w:r w:rsidRPr="00455FA0">
        <w:rPr>
          <w:rFonts w:asciiTheme="minorEastAsia" w:eastAsiaTheme="minorEastAsia" w:hAnsiTheme="minorEastAsia" w:hint="eastAsia"/>
          <w:sz w:val="24"/>
          <w:szCs w:val="24"/>
        </w:rPr>
        <w:t>上的</w:t>
      </w:r>
      <w:r w:rsidR="003E0EC6" w:rsidRPr="00455FA0">
        <w:rPr>
          <w:rFonts w:asciiTheme="minorEastAsia" w:eastAsiaTheme="minorEastAsia" w:hAnsiTheme="minorEastAsia" w:hint="eastAsia"/>
          <w:sz w:val="24"/>
          <w:szCs w:val="24"/>
        </w:rPr>
        <w:t>《&lt;公司章程&gt;修订对照表》（2023年4月）</w:t>
      </w:r>
      <w:r w:rsidRPr="00455FA0">
        <w:rPr>
          <w:rFonts w:asciiTheme="minorEastAsia" w:eastAsiaTheme="minorEastAsia" w:hAnsiTheme="minorEastAsia" w:hint="eastAsia"/>
          <w:sz w:val="24"/>
          <w:szCs w:val="24"/>
        </w:rPr>
        <w:t>。</w:t>
      </w:r>
      <w:r w:rsidRPr="00455FA0">
        <w:rPr>
          <w:rFonts w:asciiTheme="minorEastAsia" w:eastAsiaTheme="minorEastAsia" w:hAnsiTheme="minorEastAsia" w:hint="eastAsia"/>
          <w:kern w:val="0"/>
          <w:sz w:val="24"/>
          <w:szCs w:val="24"/>
        </w:rPr>
        <w:t>本议案尚需提交公司2022</w:t>
      </w:r>
      <w:r w:rsidR="003E0EC6" w:rsidRPr="00455FA0">
        <w:rPr>
          <w:rFonts w:asciiTheme="minorEastAsia" w:eastAsiaTheme="minorEastAsia" w:hAnsiTheme="minorEastAsia" w:hint="eastAsia"/>
          <w:kern w:val="0"/>
          <w:sz w:val="24"/>
          <w:szCs w:val="24"/>
        </w:rPr>
        <w:t>年度股东大会审议。</w:t>
      </w:r>
    </w:p>
    <w:p w:rsidR="00656A75" w:rsidRPr="00455FA0" w:rsidRDefault="007A3BBA">
      <w:pPr>
        <w:spacing w:line="500" w:lineRule="exact"/>
        <w:ind w:firstLineChars="196" w:firstLine="470"/>
        <w:rPr>
          <w:rFonts w:asciiTheme="minorEastAsia" w:eastAsiaTheme="minorEastAsia" w:hAnsiTheme="minorEastAsia"/>
          <w:kern w:val="0"/>
          <w:sz w:val="24"/>
          <w:szCs w:val="24"/>
        </w:rPr>
      </w:pPr>
      <w:r w:rsidRPr="00455FA0">
        <w:rPr>
          <w:rFonts w:asciiTheme="minorEastAsia" w:eastAsiaTheme="minorEastAsia" w:hAnsiTheme="minorEastAsia" w:hint="eastAsia"/>
          <w:sz w:val="24"/>
          <w:szCs w:val="24"/>
        </w:rPr>
        <w:t>十六、</w:t>
      </w:r>
      <w:r w:rsidRPr="00455FA0">
        <w:rPr>
          <w:rFonts w:asciiTheme="minorEastAsia" w:eastAsiaTheme="minorEastAsia" w:hAnsiTheme="minorEastAsia" w:hint="eastAsia"/>
          <w:kern w:val="0"/>
          <w:sz w:val="24"/>
          <w:szCs w:val="24"/>
        </w:rPr>
        <w:t>以3</w:t>
      </w:r>
      <w:r w:rsidRPr="00455FA0">
        <w:rPr>
          <w:rFonts w:asciiTheme="minorEastAsia" w:eastAsiaTheme="minorEastAsia" w:hAnsiTheme="minorEastAsia"/>
          <w:kern w:val="0"/>
          <w:sz w:val="24"/>
          <w:szCs w:val="24"/>
        </w:rPr>
        <w:t>票赞成</w:t>
      </w:r>
      <w:r w:rsidRPr="00455FA0">
        <w:rPr>
          <w:rFonts w:asciiTheme="minorEastAsia" w:eastAsiaTheme="minorEastAsia" w:hAnsiTheme="minorEastAsia" w:hint="eastAsia"/>
          <w:kern w:val="0"/>
          <w:sz w:val="24"/>
          <w:szCs w:val="24"/>
        </w:rPr>
        <w:t>、</w:t>
      </w:r>
      <w:r w:rsidRPr="00455FA0">
        <w:rPr>
          <w:rFonts w:asciiTheme="minorEastAsia" w:eastAsiaTheme="minorEastAsia" w:hAnsiTheme="minorEastAsia"/>
          <w:kern w:val="0"/>
          <w:sz w:val="24"/>
          <w:szCs w:val="24"/>
        </w:rPr>
        <w:t>0</w:t>
      </w:r>
      <w:r w:rsidRPr="00455FA0">
        <w:rPr>
          <w:rFonts w:asciiTheme="minorEastAsia" w:eastAsiaTheme="minorEastAsia" w:hAnsiTheme="minorEastAsia" w:hint="eastAsia"/>
          <w:kern w:val="0"/>
          <w:sz w:val="24"/>
          <w:szCs w:val="24"/>
        </w:rPr>
        <w:t>票反对、</w:t>
      </w:r>
      <w:r w:rsidRPr="00455FA0">
        <w:rPr>
          <w:rFonts w:asciiTheme="minorEastAsia" w:eastAsiaTheme="minorEastAsia" w:hAnsiTheme="minorEastAsia"/>
          <w:kern w:val="0"/>
          <w:sz w:val="24"/>
          <w:szCs w:val="24"/>
        </w:rPr>
        <w:t>0</w:t>
      </w:r>
      <w:r w:rsidRPr="00455FA0">
        <w:rPr>
          <w:rFonts w:asciiTheme="minorEastAsia" w:eastAsiaTheme="minorEastAsia" w:hAnsiTheme="minorEastAsia" w:hint="eastAsia"/>
          <w:kern w:val="0"/>
          <w:sz w:val="24"/>
          <w:szCs w:val="24"/>
        </w:rPr>
        <w:t>票弃权的表决结果通过《</w:t>
      </w:r>
      <w:r w:rsidR="009E7022" w:rsidRPr="00455FA0">
        <w:rPr>
          <w:rFonts w:asciiTheme="minorEastAsia" w:eastAsiaTheme="minorEastAsia" w:hAnsiTheme="minorEastAsia" w:hint="eastAsia"/>
          <w:sz w:val="24"/>
          <w:szCs w:val="24"/>
        </w:rPr>
        <w:t>关于签署上虞时尚总部物业购买框架协议暨关联交易的议案</w:t>
      </w:r>
      <w:r w:rsidRPr="00455FA0">
        <w:rPr>
          <w:rFonts w:asciiTheme="minorEastAsia" w:eastAsiaTheme="minorEastAsia" w:hAnsiTheme="minorEastAsia" w:hint="eastAsia"/>
          <w:kern w:val="0"/>
          <w:sz w:val="24"/>
          <w:szCs w:val="24"/>
        </w:rPr>
        <w:t>》</w:t>
      </w:r>
    </w:p>
    <w:p w:rsidR="00656A75" w:rsidRPr="00455FA0" w:rsidRDefault="007A3BBA">
      <w:pPr>
        <w:spacing w:line="500" w:lineRule="exact"/>
        <w:ind w:firstLineChars="200" w:firstLine="480"/>
        <w:rPr>
          <w:rFonts w:asciiTheme="minorEastAsia" w:eastAsiaTheme="minorEastAsia" w:hAnsiTheme="minorEastAsia"/>
          <w:sz w:val="24"/>
          <w:szCs w:val="24"/>
        </w:rPr>
      </w:pPr>
      <w:r w:rsidRPr="00455FA0">
        <w:rPr>
          <w:rFonts w:asciiTheme="minorEastAsia" w:eastAsiaTheme="minorEastAsia" w:hAnsiTheme="minorEastAsia" w:hint="eastAsia"/>
          <w:sz w:val="24"/>
          <w:szCs w:val="24"/>
        </w:rPr>
        <w:t>详情见公司于2023年4月29日刊登于《证券时报》、《中国证券报》和巨潮资讯网</w:t>
      </w:r>
      <w:r w:rsidRPr="00455FA0">
        <w:rPr>
          <w:rFonts w:asciiTheme="minorEastAsia" w:eastAsiaTheme="minorEastAsia" w:hAnsiTheme="minorEastAsia"/>
          <w:sz w:val="24"/>
          <w:szCs w:val="24"/>
        </w:rPr>
        <w:t>(http://</w:t>
      </w:r>
      <w:proofErr w:type="spellStart"/>
      <w:r w:rsidRPr="00455FA0">
        <w:rPr>
          <w:rFonts w:asciiTheme="minorEastAsia" w:eastAsiaTheme="minorEastAsia" w:hAnsiTheme="minorEastAsia"/>
          <w:sz w:val="24"/>
          <w:szCs w:val="24"/>
        </w:rPr>
        <w:t>www.cninfo.com.cn</w:t>
      </w:r>
      <w:proofErr w:type="spellEnd"/>
      <w:r w:rsidRPr="00455FA0">
        <w:rPr>
          <w:rFonts w:asciiTheme="minorEastAsia" w:eastAsiaTheme="minorEastAsia" w:hAnsiTheme="minorEastAsia"/>
          <w:sz w:val="24"/>
          <w:szCs w:val="24"/>
        </w:rPr>
        <w:t>)</w:t>
      </w:r>
      <w:r w:rsidRPr="00455FA0">
        <w:rPr>
          <w:rFonts w:asciiTheme="minorEastAsia" w:eastAsiaTheme="minorEastAsia" w:hAnsiTheme="minorEastAsia" w:hint="eastAsia"/>
          <w:sz w:val="24"/>
          <w:szCs w:val="24"/>
        </w:rPr>
        <w:t>上的《</w:t>
      </w:r>
      <w:r w:rsidR="009E7022" w:rsidRPr="00455FA0">
        <w:rPr>
          <w:rFonts w:asciiTheme="minorEastAsia" w:eastAsiaTheme="minorEastAsia" w:hAnsiTheme="minorEastAsia" w:hint="eastAsia"/>
          <w:sz w:val="24"/>
          <w:szCs w:val="24"/>
        </w:rPr>
        <w:t>关于签署上虞时尚总部物业购买框架协议暨关联交易的公告</w:t>
      </w:r>
      <w:r w:rsidRPr="00455FA0">
        <w:rPr>
          <w:rFonts w:asciiTheme="minorEastAsia" w:eastAsiaTheme="minorEastAsia" w:hAnsiTheme="minorEastAsia" w:hint="eastAsia"/>
          <w:sz w:val="24"/>
          <w:szCs w:val="24"/>
        </w:rPr>
        <w:t>》。</w:t>
      </w:r>
    </w:p>
    <w:p w:rsidR="000D22DB" w:rsidRPr="00455FA0" w:rsidRDefault="000D22DB" w:rsidP="000D22DB">
      <w:pPr>
        <w:spacing w:line="500" w:lineRule="exact"/>
        <w:ind w:firstLineChars="200" w:firstLine="480"/>
        <w:rPr>
          <w:rFonts w:asciiTheme="minorEastAsia" w:eastAsiaTheme="minorEastAsia" w:hAnsiTheme="minorEastAsia"/>
          <w:sz w:val="24"/>
          <w:szCs w:val="24"/>
        </w:rPr>
      </w:pPr>
      <w:r w:rsidRPr="00455FA0">
        <w:rPr>
          <w:rFonts w:asciiTheme="minorEastAsia" w:eastAsiaTheme="minorEastAsia" w:hAnsiTheme="minorEastAsia" w:hint="eastAsia"/>
          <w:sz w:val="24"/>
          <w:szCs w:val="24"/>
        </w:rPr>
        <w:t>十七、以3</w:t>
      </w:r>
      <w:r w:rsidRPr="00455FA0">
        <w:rPr>
          <w:rFonts w:asciiTheme="minorEastAsia" w:eastAsiaTheme="minorEastAsia" w:hAnsiTheme="minorEastAsia"/>
          <w:sz w:val="24"/>
          <w:szCs w:val="24"/>
        </w:rPr>
        <w:t>票赞成</w:t>
      </w:r>
      <w:r w:rsidRPr="00455FA0">
        <w:rPr>
          <w:rFonts w:asciiTheme="minorEastAsia" w:eastAsiaTheme="minorEastAsia" w:hAnsiTheme="minorEastAsia" w:hint="eastAsia"/>
          <w:sz w:val="24"/>
          <w:szCs w:val="24"/>
        </w:rPr>
        <w:t>、</w:t>
      </w:r>
      <w:r w:rsidRPr="00455FA0">
        <w:rPr>
          <w:rFonts w:asciiTheme="minorEastAsia" w:eastAsiaTheme="minorEastAsia" w:hAnsiTheme="minorEastAsia"/>
          <w:sz w:val="24"/>
          <w:szCs w:val="24"/>
        </w:rPr>
        <w:t>0</w:t>
      </w:r>
      <w:r w:rsidRPr="00455FA0">
        <w:rPr>
          <w:rFonts w:asciiTheme="minorEastAsia" w:eastAsiaTheme="minorEastAsia" w:hAnsiTheme="minorEastAsia" w:hint="eastAsia"/>
          <w:sz w:val="24"/>
          <w:szCs w:val="24"/>
        </w:rPr>
        <w:t>票反对、</w:t>
      </w:r>
      <w:r w:rsidRPr="00455FA0">
        <w:rPr>
          <w:rFonts w:asciiTheme="minorEastAsia" w:eastAsiaTheme="minorEastAsia" w:hAnsiTheme="minorEastAsia"/>
          <w:sz w:val="24"/>
          <w:szCs w:val="24"/>
        </w:rPr>
        <w:t>0</w:t>
      </w:r>
      <w:r w:rsidRPr="00455FA0">
        <w:rPr>
          <w:rFonts w:asciiTheme="minorEastAsia" w:eastAsiaTheme="minorEastAsia" w:hAnsiTheme="minorEastAsia" w:hint="eastAsia"/>
          <w:sz w:val="24"/>
          <w:szCs w:val="24"/>
        </w:rPr>
        <w:t>票弃权的表决结果审议通过《关于续聘2023年度会计师事务所的议案》</w:t>
      </w:r>
    </w:p>
    <w:p w:rsidR="000D22DB" w:rsidRPr="00455FA0" w:rsidRDefault="000D22DB" w:rsidP="000D22DB">
      <w:pPr>
        <w:spacing w:line="500" w:lineRule="exact"/>
        <w:ind w:firstLineChars="196" w:firstLine="470"/>
        <w:rPr>
          <w:rFonts w:asciiTheme="minorEastAsia" w:eastAsiaTheme="minorEastAsia" w:hAnsiTheme="minorEastAsia"/>
          <w:sz w:val="24"/>
          <w:szCs w:val="24"/>
        </w:rPr>
      </w:pPr>
      <w:r w:rsidRPr="00455FA0">
        <w:rPr>
          <w:rFonts w:asciiTheme="minorEastAsia" w:eastAsiaTheme="minorEastAsia" w:hAnsiTheme="minorEastAsia" w:hint="eastAsia"/>
          <w:sz w:val="24"/>
          <w:szCs w:val="24"/>
        </w:rPr>
        <w:t>详情见公司于</w:t>
      </w:r>
      <w:r w:rsidRPr="00455FA0">
        <w:rPr>
          <w:rFonts w:asciiTheme="minorEastAsia" w:eastAsiaTheme="minorEastAsia" w:hAnsiTheme="minorEastAsia"/>
          <w:sz w:val="24"/>
          <w:szCs w:val="24"/>
        </w:rPr>
        <w:t>20</w:t>
      </w:r>
      <w:r w:rsidRPr="00455FA0">
        <w:rPr>
          <w:rFonts w:asciiTheme="minorEastAsia" w:eastAsiaTheme="minorEastAsia" w:hAnsiTheme="minorEastAsia" w:hint="eastAsia"/>
          <w:sz w:val="24"/>
          <w:szCs w:val="24"/>
        </w:rPr>
        <w:t>23年4月29日刊登于《证券时报》、《中国证券报》和巨潮资讯网</w:t>
      </w:r>
      <w:r w:rsidRPr="00455FA0">
        <w:rPr>
          <w:rFonts w:asciiTheme="minorEastAsia" w:eastAsiaTheme="minorEastAsia" w:hAnsiTheme="minorEastAsia"/>
          <w:sz w:val="24"/>
          <w:szCs w:val="24"/>
        </w:rPr>
        <w:t>(http://</w:t>
      </w:r>
      <w:proofErr w:type="spellStart"/>
      <w:r w:rsidRPr="00455FA0">
        <w:rPr>
          <w:rFonts w:asciiTheme="minorEastAsia" w:eastAsiaTheme="minorEastAsia" w:hAnsiTheme="minorEastAsia"/>
          <w:sz w:val="24"/>
          <w:szCs w:val="24"/>
        </w:rPr>
        <w:t>www.cninfo.com.cn</w:t>
      </w:r>
      <w:proofErr w:type="spellEnd"/>
      <w:r w:rsidRPr="00455FA0">
        <w:rPr>
          <w:rFonts w:asciiTheme="minorEastAsia" w:eastAsiaTheme="minorEastAsia" w:hAnsiTheme="minorEastAsia"/>
          <w:sz w:val="24"/>
          <w:szCs w:val="24"/>
        </w:rPr>
        <w:t>)</w:t>
      </w:r>
      <w:r w:rsidRPr="00455FA0">
        <w:rPr>
          <w:rFonts w:asciiTheme="minorEastAsia" w:eastAsiaTheme="minorEastAsia" w:hAnsiTheme="minorEastAsia" w:hint="eastAsia"/>
          <w:sz w:val="24"/>
          <w:szCs w:val="24"/>
        </w:rPr>
        <w:t>上的《关于续聘2023年度会计师事务所的公告》。</w:t>
      </w:r>
      <w:r w:rsidRPr="00455FA0">
        <w:rPr>
          <w:rFonts w:asciiTheme="minorEastAsia" w:eastAsiaTheme="minorEastAsia" w:hAnsiTheme="minorEastAsia" w:hint="eastAsia"/>
          <w:kern w:val="0"/>
          <w:sz w:val="24"/>
          <w:szCs w:val="24"/>
        </w:rPr>
        <w:t>本议案尚需提交公司2022年度股东大会审议。</w:t>
      </w:r>
    </w:p>
    <w:p w:rsidR="00656A75" w:rsidRPr="00455FA0" w:rsidRDefault="007A3BBA">
      <w:pPr>
        <w:spacing w:line="480" w:lineRule="exact"/>
        <w:ind w:firstLineChars="196" w:firstLine="472"/>
        <w:rPr>
          <w:rFonts w:asciiTheme="minorEastAsia" w:eastAsiaTheme="minorEastAsia" w:hAnsiTheme="minorEastAsia"/>
          <w:b/>
          <w:kern w:val="0"/>
          <w:sz w:val="24"/>
          <w:szCs w:val="24"/>
        </w:rPr>
      </w:pPr>
      <w:r w:rsidRPr="00455FA0">
        <w:rPr>
          <w:rFonts w:asciiTheme="minorEastAsia" w:eastAsiaTheme="minorEastAsia" w:hAnsiTheme="minorEastAsia" w:hint="eastAsia"/>
          <w:b/>
          <w:kern w:val="0"/>
          <w:sz w:val="24"/>
          <w:szCs w:val="24"/>
        </w:rPr>
        <w:t>备查文件</w:t>
      </w:r>
    </w:p>
    <w:p w:rsidR="00656A75" w:rsidRPr="00455FA0" w:rsidRDefault="007A3BBA">
      <w:pPr>
        <w:spacing w:line="480" w:lineRule="exact"/>
        <w:ind w:firstLineChars="196" w:firstLine="470"/>
        <w:rPr>
          <w:rFonts w:asciiTheme="minorEastAsia" w:eastAsiaTheme="minorEastAsia" w:hAnsiTheme="minorEastAsia"/>
          <w:kern w:val="0"/>
          <w:sz w:val="24"/>
          <w:szCs w:val="24"/>
        </w:rPr>
      </w:pPr>
      <w:r w:rsidRPr="00455FA0">
        <w:rPr>
          <w:rFonts w:asciiTheme="minorEastAsia" w:eastAsiaTheme="minorEastAsia" w:hAnsiTheme="minorEastAsia" w:hint="eastAsia"/>
          <w:kern w:val="0"/>
          <w:sz w:val="24"/>
          <w:szCs w:val="24"/>
        </w:rPr>
        <w:t>1</w:t>
      </w:r>
      <w:r w:rsidR="003E0EC6" w:rsidRPr="00455FA0">
        <w:rPr>
          <w:rFonts w:asciiTheme="minorEastAsia" w:eastAsiaTheme="minorEastAsia" w:hAnsiTheme="minorEastAsia" w:hint="eastAsia"/>
          <w:kern w:val="0"/>
          <w:sz w:val="24"/>
          <w:szCs w:val="24"/>
        </w:rPr>
        <w:t>、</w:t>
      </w:r>
      <w:r w:rsidR="00F06582" w:rsidRPr="00455FA0">
        <w:rPr>
          <w:rFonts w:asciiTheme="minorEastAsia" w:eastAsiaTheme="minorEastAsia" w:hAnsiTheme="minorEastAsia" w:hint="eastAsia"/>
          <w:kern w:val="0"/>
          <w:sz w:val="24"/>
          <w:szCs w:val="24"/>
        </w:rPr>
        <w:t>第八届监事会第十二</w:t>
      </w:r>
      <w:r w:rsidRPr="00455FA0">
        <w:rPr>
          <w:rFonts w:asciiTheme="minorEastAsia" w:eastAsiaTheme="minorEastAsia" w:hAnsiTheme="minorEastAsia" w:hint="eastAsia"/>
          <w:kern w:val="0"/>
          <w:sz w:val="24"/>
          <w:szCs w:val="24"/>
        </w:rPr>
        <w:t>次会议决议；</w:t>
      </w:r>
    </w:p>
    <w:p w:rsidR="00656A75" w:rsidRPr="00455FA0" w:rsidRDefault="007A3BBA">
      <w:pPr>
        <w:spacing w:line="480" w:lineRule="exact"/>
        <w:ind w:firstLineChars="196" w:firstLine="470"/>
        <w:rPr>
          <w:rFonts w:asciiTheme="minorEastAsia" w:eastAsiaTheme="minorEastAsia" w:hAnsiTheme="minorEastAsia"/>
          <w:kern w:val="0"/>
          <w:sz w:val="24"/>
          <w:szCs w:val="24"/>
        </w:rPr>
      </w:pPr>
      <w:r w:rsidRPr="00455FA0">
        <w:rPr>
          <w:rFonts w:asciiTheme="minorEastAsia" w:eastAsiaTheme="minorEastAsia" w:hAnsiTheme="minorEastAsia" w:hint="eastAsia"/>
          <w:kern w:val="0"/>
          <w:sz w:val="24"/>
          <w:szCs w:val="24"/>
        </w:rPr>
        <w:t>2、监事会关于公司2022年度报告的专项审核意见和2023年第一季度报告的专项审核意见。</w:t>
      </w:r>
    </w:p>
    <w:p w:rsidR="00656A75" w:rsidRPr="00455FA0" w:rsidRDefault="007A3BBA">
      <w:pPr>
        <w:autoSpaceDE w:val="0"/>
        <w:autoSpaceDN w:val="0"/>
        <w:adjustRightInd w:val="0"/>
        <w:spacing w:line="480" w:lineRule="exact"/>
        <w:ind w:firstLineChars="200" w:firstLine="480"/>
        <w:jc w:val="left"/>
        <w:rPr>
          <w:rFonts w:asciiTheme="minorEastAsia" w:eastAsiaTheme="minorEastAsia" w:hAnsiTheme="minorEastAsia"/>
          <w:kern w:val="0"/>
          <w:sz w:val="24"/>
          <w:szCs w:val="24"/>
        </w:rPr>
      </w:pPr>
      <w:r w:rsidRPr="00455FA0">
        <w:rPr>
          <w:rFonts w:asciiTheme="minorEastAsia" w:eastAsiaTheme="minorEastAsia" w:hAnsiTheme="minorEastAsia"/>
          <w:kern w:val="0"/>
          <w:sz w:val="24"/>
          <w:szCs w:val="24"/>
        </w:rPr>
        <w:t>特此公告。</w:t>
      </w:r>
    </w:p>
    <w:p w:rsidR="00656A75" w:rsidRPr="00455FA0" w:rsidRDefault="007A3BBA">
      <w:pPr>
        <w:autoSpaceDE w:val="0"/>
        <w:autoSpaceDN w:val="0"/>
        <w:adjustRightInd w:val="0"/>
        <w:spacing w:line="480" w:lineRule="exact"/>
        <w:jc w:val="right"/>
        <w:rPr>
          <w:rFonts w:asciiTheme="minorEastAsia" w:eastAsiaTheme="minorEastAsia" w:hAnsiTheme="minorEastAsia"/>
          <w:kern w:val="0"/>
          <w:sz w:val="24"/>
          <w:szCs w:val="24"/>
        </w:rPr>
      </w:pPr>
      <w:r w:rsidRPr="00455FA0">
        <w:rPr>
          <w:rFonts w:asciiTheme="minorEastAsia" w:eastAsiaTheme="minorEastAsia" w:hAnsiTheme="minorEastAsia"/>
          <w:kern w:val="0"/>
          <w:sz w:val="24"/>
          <w:szCs w:val="24"/>
        </w:rPr>
        <w:t>华孚时尚股份有限公司</w:t>
      </w:r>
      <w:r w:rsidRPr="00455FA0">
        <w:rPr>
          <w:rFonts w:asciiTheme="minorEastAsia" w:eastAsiaTheme="minorEastAsia" w:hAnsiTheme="minorEastAsia" w:hint="eastAsia"/>
          <w:kern w:val="0"/>
          <w:sz w:val="24"/>
          <w:szCs w:val="24"/>
        </w:rPr>
        <w:t>监</w:t>
      </w:r>
      <w:r w:rsidRPr="00455FA0">
        <w:rPr>
          <w:rFonts w:asciiTheme="minorEastAsia" w:eastAsiaTheme="minorEastAsia" w:hAnsiTheme="minorEastAsia"/>
          <w:kern w:val="0"/>
          <w:sz w:val="24"/>
          <w:szCs w:val="24"/>
        </w:rPr>
        <w:t>事会</w:t>
      </w:r>
    </w:p>
    <w:p w:rsidR="00656A75" w:rsidRPr="00455FA0" w:rsidRDefault="007A3BBA">
      <w:pPr>
        <w:autoSpaceDE w:val="0"/>
        <w:autoSpaceDN w:val="0"/>
        <w:adjustRightInd w:val="0"/>
        <w:spacing w:line="480" w:lineRule="exact"/>
        <w:jc w:val="right"/>
        <w:rPr>
          <w:rFonts w:asciiTheme="minorEastAsia" w:eastAsiaTheme="minorEastAsia" w:hAnsiTheme="minorEastAsia"/>
          <w:sz w:val="24"/>
          <w:szCs w:val="24"/>
        </w:rPr>
      </w:pPr>
      <w:r w:rsidRPr="00455FA0">
        <w:rPr>
          <w:rFonts w:asciiTheme="minorEastAsia" w:eastAsiaTheme="minorEastAsia" w:hAnsiTheme="minorEastAsia" w:hint="eastAsia"/>
          <w:kern w:val="0"/>
          <w:sz w:val="24"/>
          <w:szCs w:val="24"/>
        </w:rPr>
        <w:t>二〇二三年四月二十九日</w:t>
      </w:r>
    </w:p>
    <w:sectPr w:rsidR="00656A75" w:rsidRPr="00455F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C07" w:rsidRDefault="00473C07" w:rsidP="007A3BBA">
      <w:r>
        <w:separator/>
      </w:r>
    </w:p>
  </w:endnote>
  <w:endnote w:type="continuationSeparator" w:id="0">
    <w:p w:rsidR="00473C07" w:rsidRDefault="00473C07" w:rsidP="007A3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C07" w:rsidRDefault="00473C07" w:rsidP="007A3BBA">
      <w:r>
        <w:separator/>
      </w:r>
    </w:p>
  </w:footnote>
  <w:footnote w:type="continuationSeparator" w:id="0">
    <w:p w:rsidR="00473C07" w:rsidRDefault="00473C07" w:rsidP="007A3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6E6AFD"/>
    <w:rsid w:val="000206E1"/>
    <w:rsid w:val="00026FFE"/>
    <w:rsid w:val="0005344A"/>
    <w:rsid w:val="0008107D"/>
    <w:rsid w:val="0008625E"/>
    <w:rsid w:val="000864CE"/>
    <w:rsid w:val="000C0C43"/>
    <w:rsid w:val="000D22DB"/>
    <w:rsid w:val="001107E2"/>
    <w:rsid w:val="00110CA2"/>
    <w:rsid w:val="00144A2C"/>
    <w:rsid w:val="00154E3A"/>
    <w:rsid w:val="00160828"/>
    <w:rsid w:val="00171561"/>
    <w:rsid w:val="00177ECD"/>
    <w:rsid w:val="001834CB"/>
    <w:rsid w:val="00195116"/>
    <w:rsid w:val="001A0BCD"/>
    <w:rsid w:val="001A3E9C"/>
    <w:rsid w:val="001B1F5B"/>
    <w:rsid w:val="001B5A70"/>
    <w:rsid w:val="001E6FD5"/>
    <w:rsid w:val="001F6696"/>
    <w:rsid w:val="00207EAD"/>
    <w:rsid w:val="00214B8A"/>
    <w:rsid w:val="00223CCB"/>
    <w:rsid w:val="002246F5"/>
    <w:rsid w:val="00256CDB"/>
    <w:rsid w:val="00285668"/>
    <w:rsid w:val="00287EF9"/>
    <w:rsid w:val="002922AE"/>
    <w:rsid w:val="00294B05"/>
    <w:rsid w:val="002A594C"/>
    <w:rsid w:val="002F6999"/>
    <w:rsid w:val="0031099D"/>
    <w:rsid w:val="003332C1"/>
    <w:rsid w:val="00343E2B"/>
    <w:rsid w:val="00356731"/>
    <w:rsid w:val="00373FBD"/>
    <w:rsid w:val="00386199"/>
    <w:rsid w:val="00393C63"/>
    <w:rsid w:val="003C4D6C"/>
    <w:rsid w:val="003D76D1"/>
    <w:rsid w:val="003E0EC6"/>
    <w:rsid w:val="003E3AAF"/>
    <w:rsid w:val="003F07F2"/>
    <w:rsid w:val="003F1D8B"/>
    <w:rsid w:val="003F5725"/>
    <w:rsid w:val="003F61CF"/>
    <w:rsid w:val="00401988"/>
    <w:rsid w:val="00407607"/>
    <w:rsid w:val="00410DAD"/>
    <w:rsid w:val="004311AF"/>
    <w:rsid w:val="00455FA0"/>
    <w:rsid w:val="00463401"/>
    <w:rsid w:val="00473C07"/>
    <w:rsid w:val="004839C0"/>
    <w:rsid w:val="004D2E42"/>
    <w:rsid w:val="004D6190"/>
    <w:rsid w:val="004D6B82"/>
    <w:rsid w:val="004E3630"/>
    <w:rsid w:val="004E7761"/>
    <w:rsid w:val="004F40B5"/>
    <w:rsid w:val="004F782E"/>
    <w:rsid w:val="00517A92"/>
    <w:rsid w:val="00536616"/>
    <w:rsid w:val="005542F2"/>
    <w:rsid w:val="0058205C"/>
    <w:rsid w:val="00583371"/>
    <w:rsid w:val="005C6441"/>
    <w:rsid w:val="005E5A62"/>
    <w:rsid w:val="005E6B0D"/>
    <w:rsid w:val="0060189E"/>
    <w:rsid w:val="00602F1F"/>
    <w:rsid w:val="0060371E"/>
    <w:rsid w:val="00614BDA"/>
    <w:rsid w:val="0062112C"/>
    <w:rsid w:val="006252E8"/>
    <w:rsid w:val="00630782"/>
    <w:rsid w:val="0063636F"/>
    <w:rsid w:val="00641EC4"/>
    <w:rsid w:val="00656A75"/>
    <w:rsid w:val="00661370"/>
    <w:rsid w:val="00666BB4"/>
    <w:rsid w:val="00677B15"/>
    <w:rsid w:val="006822AB"/>
    <w:rsid w:val="00695BA7"/>
    <w:rsid w:val="006E26B4"/>
    <w:rsid w:val="006E6AFD"/>
    <w:rsid w:val="006F59DF"/>
    <w:rsid w:val="0070421E"/>
    <w:rsid w:val="00704E4B"/>
    <w:rsid w:val="00715FA9"/>
    <w:rsid w:val="00725030"/>
    <w:rsid w:val="007332C1"/>
    <w:rsid w:val="00737F5E"/>
    <w:rsid w:val="00775F96"/>
    <w:rsid w:val="007A3BBA"/>
    <w:rsid w:val="007B5ADC"/>
    <w:rsid w:val="00800207"/>
    <w:rsid w:val="00822E8C"/>
    <w:rsid w:val="00824DED"/>
    <w:rsid w:val="00832685"/>
    <w:rsid w:val="00841BE8"/>
    <w:rsid w:val="00862A46"/>
    <w:rsid w:val="00873A18"/>
    <w:rsid w:val="00894E27"/>
    <w:rsid w:val="00895AEA"/>
    <w:rsid w:val="008A11AD"/>
    <w:rsid w:val="008A7413"/>
    <w:rsid w:val="008C0B93"/>
    <w:rsid w:val="008C1526"/>
    <w:rsid w:val="008C3C6D"/>
    <w:rsid w:val="008D0625"/>
    <w:rsid w:val="008D2017"/>
    <w:rsid w:val="008D4E62"/>
    <w:rsid w:val="0090139C"/>
    <w:rsid w:val="00942363"/>
    <w:rsid w:val="00945509"/>
    <w:rsid w:val="0095138F"/>
    <w:rsid w:val="00961BC1"/>
    <w:rsid w:val="00962DAF"/>
    <w:rsid w:val="00964ED9"/>
    <w:rsid w:val="00974AE1"/>
    <w:rsid w:val="00982452"/>
    <w:rsid w:val="00985CBE"/>
    <w:rsid w:val="0099541F"/>
    <w:rsid w:val="009D0419"/>
    <w:rsid w:val="009D7EF8"/>
    <w:rsid w:val="009E7022"/>
    <w:rsid w:val="00A22881"/>
    <w:rsid w:val="00A45FE7"/>
    <w:rsid w:val="00A83FCE"/>
    <w:rsid w:val="00A90609"/>
    <w:rsid w:val="00A965CA"/>
    <w:rsid w:val="00AB1FB9"/>
    <w:rsid w:val="00AC1382"/>
    <w:rsid w:val="00AC3C01"/>
    <w:rsid w:val="00AC591E"/>
    <w:rsid w:val="00AC641F"/>
    <w:rsid w:val="00AF376D"/>
    <w:rsid w:val="00AF3958"/>
    <w:rsid w:val="00B17025"/>
    <w:rsid w:val="00B17308"/>
    <w:rsid w:val="00B31118"/>
    <w:rsid w:val="00B315E6"/>
    <w:rsid w:val="00B34194"/>
    <w:rsid w:val="00B52369"/>
    <w:rsid w:val="00B66744"/>
    <w:rsid w:val="00B81AF0"/>
    <w:rsid w:val="00B94FE1"/>
    <w:rsid w:val="00BA6BC2"/>
    <w:rsid w:val="00BA7F76"/>
    <w:rsid w:val="00BC1901"/>
    <w:rsid w:val="00BF13AE"/>
    <w:rsid w:val="00C1661C"/>
    <w:rsid w:val="00C36560"/>
    <w:rsid w:val="00C428C4"/>
    <w:rsid w:val="00C6029B"/>
    <w:rsid w:val="00C60396"/>
    <w:rsid w:val="00C64093"/>
    <w:rsid w:val="00C80118"/>
    <w:rsid w:val="00C87C9D"/>
    <w:rsid w:val="00CD30E0"/>
    <w:rsid w:val="00CD3B82"/>
    <w:rsid w:val="00CF0030"/>
    <w:rsid w:val="00D12795"/>
    <w:rsid w:val="00D4119E"/>
    <w:rsid w:val="00D73930"/>
    <w:rsid w:val="00D851B2"/>
    <w:rsid w:val="00D9044D"/>
    <w:rsid w:val="00D96BAB"/>
    <w:rsid w:val="00DA360D"/>
    <w:rsid w:val="00E00515"/>
    <w:rsid w:val="00E0055E"/>
    <w:rsid w:val="00E157BD"/>
    <w:rsid w:val="00E25636"/>
    <w:rsid w:val="00E80868"/>
    <w:rsid w:val="00E958F2"/>
    <w:rsid w:val="00EC2BE2"/>
    <w:rsid w:val="00EC2C48"/>
    <w:rsid w:val="00ED64CD"/>
    <w:rsid w:val="00EF72C0"/>
    <w:rsid w:val="00F01039"/>
    <w:rsid w:val="00F06582"/>
    <w:rsid w:val="00F2210E"/>
    <w:rsid w:val="00F266A1"/>
    <w:rsid w:val="00F54AEF"/>
    <w:rsid w:val="00F561CB"/>
    <w:rsid w:val="00F758CC"/>
    <w:rsid w:val="00F913D4"/>
    <w:rsid w:val="00F96CE1"/>
    <w:rsid w:val="00FB6F06"/>
    <w:rsid w:val="00FB788F"/>
    <w:rsid w:val="00FB78C4"/>
    <w:rsid w:val="00FC798E"/>
    <w:rsid w:val="00FF3E7F"/>
    <w:rsid w:val="62A50745"/>
    <w:rsid w:val="6A9F4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qFormat/>
    <w:pPr>
      <w:spacing w:line="600" w:lineRule="atLeast"/>
      <w:ind w:firstLineChars="200" w:firstLine="560"/>
    </w:pPr>
    <w:rPr>
      <w:rFonts w:ascii="Times New Roman" w:hAnsi="Times New Roman"/>
      <w:sz w:val="28"/>
      <w:szCs w:val="24"/>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uiPriority w:val="99"/>
    <w:unhideWhenUsed/>
    <w:rPr>
      <w:color w:val="0000FF"/>
      <w:u w:val="single"/>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Char">
    <w:name w:val="正文文本缩进 Char"/>
    <w:basedOn w:val="a0"/>
    <w:link w:val="a3"/>
    <w:semiHidden/>
    <w:qFormat/>
    <w:rPr>
      <w:rFonts w:ascii="Times New Roman" w:eastAsia="宋体"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qFormat/>
    <w:pPr>
      <w:spacing w:line="600" w:lineRule="atLeast"/>
      <w:ind w:firstLineChars="200" w:firstLine="560"/>
    </w:pPr>
    <w:rPr>
      <w:rFonts w:ascii="Times New Roman" w:hAnsi="Times New Roman"/>
      <w:sz w:val="28"/>
      <w:szCs w:val="24"/>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uiPriority w:val="99"/>
    <w:unhideWhenUsed/>
    <w:rPr>
      <w:color w:val="0000FF"/>
      <w:u w:val="single"/>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Char">
    <w:name w:val="正文文本缩进 Char"/>
    <w:basedOn w:val="a0"/>
    <w:link w:val="a3"/>
    <w:semiHidden/>
    <w:qFormat/>
    <w:rPr>
      <w:rFonts w:ascii="Times New Roman" w:eastAsia="宋体"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ninfo.com.cn" TargetMode="External"/><Relationship Id="rId13" Type="http://schemas.openxmlformats.org/officeDocument/2006/relationships/hyperlink" Target="http://www.cninfo.com.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ninfo.com.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info.com.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ninfo.com.cn" TargetMode="External"/><Relationship Id="rId4" Type="http://schemas.openxmlformats.org/officeDocument/2006/relationships/settings" Target="settings.xml"/><Relationship Id="rId9" Type="http://schemas.openxmlformats.org/officeDocument/2006/relationships/hyperlink" Target="http://www.cninfo.com.cn" TargetMode="External"/><Relationship Id="rId14" Type="http://schemas.openxmlformats.org/officeDocument/2006/relationships/hyperlink" Target="http://www.cninfo.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48703-DCDF-47D9-ACEA-F13EF50F7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571</Words>
  <Characters>3260</Characters>
  <Application>Microsoft Office Word</Application>
  <DocSecurity>0</DocSecurity>
  <Lines>27</Lines>
  <Paragraphs>7</Paragraphs>
  <ScaleCrop>false</ScaleCrop>
  <Company>Lenovo</Company>
  <LinksUpToDate>false</LinksUpToDate>
  <CharactersWithSpaces>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22</cp:revision>
  <cp:lastPrinted>2018-04-16T11:42:00Z</cp:lastPrinted>
  <dcterms:created xsi:type="dcterms:W3CDTF">2022-04-11T09:19:00Z</dcterms:created>
  <dcterms:modified xsi:type="dcterms:W3CDTF">2023-04-27T12:11:00Z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D61FAD70DD184FB3B3498C6E614D864F_12</vt:lpwstr>
  </property>
</Properties>
</file>