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B91" w:rsidRPr="005C3E67" w:rsidRDefault="00095B1F">
      <w:pPr>
        <w:widowControl/>
        <w:shd w:val="clear" w:color="auto" w:fill="FFFFFF"/>
        <w:spacing w:line="700" w:lineRule="exact"/>
        <w:jc w:val="center"/>
        <w:rPr>
          <w:rFonts w:asciiTheme="minorEastAsia" w:hAnsiTheme="minorEastAsia" w:cs="宋体"/>
          <w:b/>
          <w:bCs/>
          <w:kern w:val="0"/>
          <w:sz w:val="36"/>
          <w:szCs w:val="36"/>
        </w:rPr>
      </w:pPr>
      <w:r w:rsidRPr="005C3E67">
        <w:rPr>
          <w:rFonts w:asciiTheme="minorEastAsia" w:hAnsiTheme="minorEastAsia" w:cs="宋体" w:hint="eastAsia"/>
          <w:b/>
          <w:bCs/>
          <w:kern w:val="0"/>
          <w:sz w:val="36"/>
          <w:szCs w:val="36"/>
        </w:rPr>
        <w:t>华孚时尚股份有限公司</w:t>
      </w:r>
    </w:p>
    <w:p w:rsidR="00750B91" w:rsidRPr="005C3E67" w:rsidRDefault="00095B1F">
      <w:pPr>
        <w:widowControl/>
        <w:shd w:val="clear" w:color="auto" w:fill="FFFFFF"/>
        <w:spacing w:line="700" w:lineRule="exact"/>
        <w:jc w:val="center"/>
        <w:rPr>
          <w:rFonts w:asciiTheme="minorEastAsia" w:hAnsiTheme="minorEastAsia" w:cs="宋体"/>
          <w:b/>
          <w:bCs/>
          <w:kern w:val="0"/>
          <w:sz w:val="36"/>
          <w:szCs w:val="36"/>
        </w:rPr>
      </w:pPr>
      <w:r w:rsidRPr="005C3E67">
        <w:rPr>
          <w:rFonts w:asciiTheme="minorEastAsia" w:hAnsiTheme="minorEastAsia" w:cs="宋体" w:hint="eastAsia"/>
          <w:b/>
          <w:bCs/>
          <w:kern w:val="0"/>
          <w:sz w:val="36"/>
          <w:szCs w:val="36"/>
        </w:rPr>
        <w:t>独立董事关于控股股东</w:t>
      </w:r>
      <w:bookmarkStart w:id="0" w:name="_GoBack"/>
      <w:bookmarkEnd w:id="0"/>
      <w:r w:rsidRPr="005C3E67">
        <w:rPr>
          <w:rFonts w:asciiTheme="minorEastAsia" w:hAnsiTheme="minorEastAsia" w:cs="宋体" w:hint="eastAsia"/>
          <w:b/>
          <w:bCs/>
          <w:kern w:val="0"/>
          <w:sz w:val="36"/>
          <w:szCs w:val="36"/>
        </w:rPr>
        <w:t>及其他关联方占用公司资金及公司对外担保情况的专项说明</w:t>
      </w:r>
    </w:p>
    <w:p w:rsidR="00750B91" w:rsidRPr="005C3E67" w:rsidRDefault="00750B91">
      <w:pPr>
        <w:widowControl/>
        <w:shd w:val="clear" w:color="auto" w:fill="FFFFFF"/>
        <w:spacing w:line="500" w:lineRule="exact"/>
        <w:ind w:firstLineChars="250" w:firstLine="600"/>
        <w:jc w:val="left"/>
        <w:rPr>
          <w:rFonts w:asciiTheme="minorEastAsia" w:hAnsiTheme="minorEastAsia" w:cs="宋体"/>
          <w:kern w:val="0"/>
          <w:sz w:val="24"/>
          <w:szCs w:val="24"/>
        </w:rPr>
      </w:pPr>
    </w:p>
    <w:p w:rsidR="00750B91" w:rsidRPr="005C3E67" w:rsidRDefault="00095B1F">
      <w:pPr>
        <w:widowControl/>
        <w:shd w:val="clear" w:color="auto" w:fill="FFFFFF"/>
        <w:wordWrap w:val="0"/>
        <w:spacing w:line="500" w:lineRule="exact"/>
        <w:ind w:firstLineChars="200" w:firstLine="480"/>
        <w:jc w:val="left"/>
        <w:outlineLvl w:val="4"/>
        <w:rPr>
          <w:rFonts w:asciiTheme="minorEastAsia" w:hAnsiTheme="minorEastAsia" w:cs="宋体"/>
          <w:kern w:val="0"/>
          <w:sz w:val="24"/>
          <w:szCs w:val="24"/>
        </w:rPr>
      </w:pPr>
      <w:r w:rsidRPr="005C3E67">
        <w:rPr>
          <w:rFonts w:asciiTheme="minorEastAsia" w:hAnsiTheme="minorEastAsia" w:cs="宋体" w:hint="eastAsia"/>
          <w:kern w:val="0"/>
          <w:sz w:val="24"/>
          <w:szCs w:val="24"/>
        </w:rPr>
        <w:t>根据中国证监会《上市公司监管指引第8号——上市公司资金往来、对外担保的监管要求》等相关法律、法规及《公司章程》的有关规定，我们作为华孚时尚股份有限公司（以下简称“公司”）的独立董事，我们对公司2022年年度控股股东及其他关联方占用公司资金情况和对外担保情况进行了检查，并发表如下独立意见：</w:t>
      </w:r>
    </w:p>
    <w:p w:rsidR="00750B91" w:rsidRPr="005C3E67" w:rsidRDefault="00095B1F" w:rsidP="00095B1F">
      <w:pPr>
        <w:widowControl/>
        <w:shd w:val="clear" w:color="auto" w:fill="FFFFFF"/>
        <w:spacing w:line="500" w:lineRule="exact"/>
        <w:ind w:firstLineChars="200" w:firstLine="480"/>
        <w:jc w:val="left"/>
        <w:outlineLvl w:val="4"/>
        <w:rPr>
          <w:rFonts w:asciiTheme="minorEastAsia" w:hAnsiTheme="minorEastAsia" w:cs="宋体"/>
          <w:kern w:val="0"/>
          <w:sz w:val="24"/>
          <w:szCs w:val="24"/>
        </w:rPr>
      </w:pPr>
      <w:r w:rsidRPr="005C3E67">
        <w:rPr>
          <w:rFonts w:asciiTheme="minorEastAsia" w:hAnsiTheme="minorEastAsia" w:cs="宋体" w:hint="eastAsia"/>
          <w:bCs/>
          <w:kern w:val="0"/>
          <w:sz w:val="24"/>
          <w:szCs w:val="24"/>
        </w:rPr>
        <w:t>一、公司关联方资金占用情况</w:t>
      </w:r>
    </w:p>
    <w:p w:rsidR="00750B91" w:rsidRPr="005C3E67" w:rsidRDefault="00095B1F">
      <w:pPr>
        <w:widowControl/>
        <w:shd w:val="clear" w:color="auto" w:fill="FFFFFF"/>
        <w:spacing w:line="500" w:lineRule="exact"/>
        <w:ind w:firstLineChars="200" w:firstLine="480"/>
        <w:jc w:val="left"/>
        <w:rPr>
          <w:rFonts w:asciiTheme="minorEastAsia" w:hAnsiTheme="minorEastAsia" w:cs="宋体"/>
          <w:kern w:val="0"/>
          <w:sz w:val="24"/>
          <w:szCs w:val="24"/>
        </w:rPr>
      </w:pPr>
      <w:r w:rsidRPr="005C3E67">
        <w:rPr>
          <w:rFonts w:asciiTheme="minorEastAsia" w:hAnsiTheme="minorEastAsia" w:cs="宋体" w:hint="eastAsia"/>
          <w:kern w:val="0"/>
          <w:sz w:val="24"/>
          <w:szCs w:val="24"/>
        </w:rPr>
        <w:t>报告期内，控股股东及其他关联方不存在违规占用公司资金的情况，也不存在其他影响公司独立性和资金使用的违规情况。</w:t>
      </w:r>
    </w:p>
    <w:p w:rsidR="00750B91" w:rsidRPr="005C3E67" w:rsidRDefault="00095B1F" w:rsidP="00095B1F">
      <w:pPr>
        <w:widowControl/>
        <w:shd w:val="clear" w:color="auto" w:fill="FFFFFF"/>
        <w:spacing w:line="500" w:lineRule="exact"/>
        <w:ind w:firstLineChars="200" w:firstLine="480"/>
        <w:jc w:val="left"/>
        <w:outlineLvl w:val="4"/>
        <w:rPr>
          <w:rFonts w:asciiTheme="minorEastAsia" w:hAnsiTheme="minorEastAsia" w:cs="宋体"/>
          <w:bCs/>
          <w:kern w:val="0"/>
          <w:sz w:val="24"/>
          <w:szCs w:val="24"/>
        </w:rPr>
      </w:pPr>
      <w:r w:rsidRPr="005C3E67">
        <w:rPr>
          <w:rFonts w:asciiTheme="minorEastAsia" w:hAnsiTheme="minorEastAsia" w:cs="宋体" w:hint="eastAsia"/>
          <w:bCs/>
          <w:kern w:val="0"/>
          <w:sz w:val="24"/>
          <w:szCs w:val="24"/>
        </w:rPr>
        <w:t>二、对外担保情况</w:t>
      </w:r>
    </w:p>
    <w:p w:rsidR="00750B91" w:rsidRPr="005C3E67" w:rsidRDefault="00095B1F">
      <w:pPr>
        <w:widowControl/>
        <w:shd w:val="clear" w:color="auto" w:fill="FFFFFF"/>
        <w:spacing w:line="500" w:lineRule="exact"/>
        <w:ind w:firstLineChars="200" w:firstLine="480"/>
        <w:jc w:val="left"/>
        <w:rPr>
          <w:rFonts w:asciiTheme="minorEastAsia" w:hAnsiTheme="minorEastAsia" w:cs="宋体"/>
          <w:kern w:val="0"/>
          <w:sz w:val="24"/>
          <w:szCs w:val="24"/>
        </w:rPr>
      </w:pPr>
      <w:r w:rsidRPr="005C3E67">
        <w:rPr>
          <w:rFonts w:asciiTheme="minorEastAsia" w:hAnsiTheme="minorEastAsia" w:cs="宋体" w:hint="eastAsia"/>
          <w:kern w:val="0"/>
          <w:sz w:val="24"/>
          <w:szCs w:val="24"/>
        </w:rPr>
        <w:t>报告期内，公司担保均为对公司控股子公司进行的担保，担保事项已按照法律法规、公司章程和相关制度规定履行必要的审议程序，充分披露了担保的具体情况，担保审批程序合法，符合有关规定，不存在损害公司及公司股东尤其是中小股东利益的情形。</w:t>
      </w:r>
    </w:p>
    <w:p w:rsidR="00750B91" w:rsidRPr="005C3E67" w:rsidRDefault="00750B91">
      <w:pPr>
        <w:widowControl/>
        <w:shd w:val="clear" w:color="auto" w:fill="FFFFFF"/>
        <w:spacing w:line="500" w:lineRule="exact"/>
        <w:jc w:val="right"/>
        <w:rPr>
          <w:rFonts w:asciiTheme="minorEastAsia" w:hAnsiTheme="minorEastAsia" w:cs="宋体"/>
          <w:kern w:val="0"/>
          <w:sz w:val="24"/>
          <w:szCs w:val="24"/>
        </w:rPr>
      </w:pPr>
    </w:p>
    <w:p w:rsidR="00750B91" w:rsidRPr="005C3E67" w:rsidRDefault="00095B1F">
      <w:pPr>
        <w:widowControl/>
        <w:shd w:val="clear" w:color="auto" w:fill="FFFFFF"/>
        <w:spacing w:line="500" w:lineRule="exact"/>
        <w:jc w:val="right"/>
        <w:rPr>
          <w:rFonts w:asciiTheme="minorEastAsia" w:hAnsiTheme="minorEastAsia" w:cs="宋体"/>
          <w:kern w:val="0"/>
          <w:sz w:val="24"/>
          <w:szCs w:val="24"/>
        </w:rPr>
      </w:pPr>
      <w:r w:rsidRPr="005C3E67">
        <w:rPr>
          <w:rFonts w:asciiTheme="minorEastAsia" w:hAnsiTheme="minorEastAsia" w:cs="宋体" w:hint="eastAsia"/>
          <w:kern w:val="0"/>
          <w:sz w:val="24"/>
          <w:szCs w:val="24"/>
        </w:rPr>
        <w:t xml:space="preserve">独立董事：孔祥云、高卫东、黄亚英 </w:t>
      </w:r>
    </w:p>
    <w:p w:rsidR="00750B91" w:rsidRPr="005C3E67" w:rsidRDefault="00095B1F">
      <w:pPr>
        <w:widowControl/>
        <w:shd w:val="clear" w:color="auto" w:fill="FFFFFF"/>
        <w:spacing w:line="500" w:lineRule="exact"/>
        <w:jc w:val="right"/>
        <w:rPr>
          <w:rFonts w:asciiTheme="minorEastAsia" w:hAnsiTheme="minorEastAsia" w:cs="宋体"/>
          <w:kern w:val="0"/>
          <w:sz w:val="24"/>
          <w:szCs w:val="24"/>
        </w:rPr>
      </w:pPr>
      <w:r w:rsidRPr="005C3E67">
        <w:rPr>
          <w:rFonts w:asciiTheme="minorEastAsia" w:hAnsiTheme="minorEastAsia" w:cs="宋体" w:hint="eastAsia"/>
          <w:kern w:val="0"/>
          <w:sz w:val="24"/>
          <w:szCs w:val="24"/>
        </w:rPr>
        <w:t>二〇二三年四月二十七日</w:t>
      </w:r>
    </w:p>
    <w:sectPr w:rsidR="00750B91" w:rsidRPr="005C3E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B1F" w:rsidRDefault="00095B1F" w:rsidP="00095B1F">
      <w:r>
        <w:separator/>
      </w:r>
    </w:p>
  </w:endnote>
  <w:endnote w:type="continuationSeparator" w:id="0">
    <w:p w:rsidR="00095B1F" w:rsidRDefault="00095B1F" w:rsidP="00095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B1F" w:rsidRDefault="00095B1F" w:rsidP="00095B1F">
      <w:r>
        <w:separator/>
      </w:r>
    </w:p>
  </w:footnote>
  <w:footnote w:type="continuationSeparator" w:id="0">
    <w:p w:rsidR="00095B1F" w:rsidRDefault="00095B1F" w:rsidP="00095B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BF09D2"/>
    <w:rsid w:val="00095B1F"/>
    <w:rsid w:val="001F1801"/>
    <w:rsid w:val="00244F5F"/>
    <w:rsid w:val="002801DB"/>
    <w:rsid w:val="0037190F"/>
    <w:rsid w:val="003820C0"/>
    <w:rsid w:val="00491613"/>
    <w:rsid w:val="00492E71"/>
    <w:rsid w:val="004A2C8A"/>
    <w:rsid w:val="00515CF7"/>
    <w:rsid w:val="0058407D"/>
    <w:rsid w:val="005C3E67"/>
    <w:rsid w:val="00607C4B"/>
    <w:rsid w:val="0067515F"/>
    <w:rsid w:val="006D0622"/>
    <w:rsid w:val="0072023E"/>
    <w:rsid w:val="00750B91"/>
    <w:rsid w:val="00790BBB"/>
    <w:rsid w:val="009A29AD"/>
    <w:rsid w:val="009F5B1D"/>
    <w:rsid w:val="00BF09D2"/>
    <w:rsid w:val="00C60C2D"/>
    <w:rsid w:val="00CC70D1"/>
    <w:rsid w:val="00CF689D"/>
    <w:rsid w:val="00DB0561"/>
    <w:rsid w:val="00E41465"/>
    <w:rsid w:val="00E60EBE"/>
    <w:rsid w:val="00FF6B59"/>
    <w:rsid w:val="1C0B2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5">
    <w:name w:val="heading 5"/>
    <w:basedOn w:val="a"/>
    <w:next w:val="a"/>
    <w:link w:val="5Char"/>
    <w:uiPriority w:val="9"/>
    <w:qFormat/>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5Char">
    <w:name w:val="标题 5 Char"/>
    <w:basedOn w:val="a0"/>
    <w:link w:val="5"/>
    <w:uiPriority w:val="9"/>
    <w:rPr>
      <w:rFonts w:ascii="宋体" w:eastAsia="宋体" w:hAnsi="宋体" w:cs="宋体"/>
      <w:b/>
      <w:bCs/>
      <w:kern w:val="0"/>
      <w:sz w:val="20"/>
      <w:szCs w:val="20"/>
    </w:rPr>
  </w:style>
  <w:style w:type="character" w:customStyle="1" w:styleId="Char">
    <w:name w:val="日期 Char"/>
    <w:basedOn w:val="a0"/>
    <w:link w:val="a3"/>
    <w:uiPriority w:val="99"/>
    <w:semiHidden/>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5">
    <w:name w:val="heading 5"/>
    <w:basedOn w:val="a"/>
    <w:next w:val="a"/>
    <w:link w:val="5Char"/>
    <w:uiPriority w:val="9"/>
    <w:qFormat/>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5Char">
    <w:name w:val="标题 5 Char"/>
    <w:basedOn w:val="a0"/>
    <w:link w:val="5"/>
    <w:uiPriority w:val="9"/>
    <w:rPr>
      <w:rFonts w:ascii="宋体" w:eastAsia="宋体" w:hAnsi="宋体" w:cs="宋体"/>
      <w:b/>
      <w:bCs/>
      <w:kern w:val="0"/>
      <w:sz w:val="20"/>
      <w:szCs w:val="20"/>
    </w:rPr>
  </w:style>
  <w:style w:type="character" w:customStyle="1" w:styleId="Char">
    <w:name w:val="日期 Char"/>
    <w:basedOn w:val="a0"/>
    <w:link w:val="a3"/>
    <w:uiPriority w:val="99"/>
    <w:semiHidden/>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陈金东</dc:creator>
  <cp:lastModifiedBy>孙献</cp:lastModifiedBy>
  <cp:revision>9</cp:revision>
  <dcterms:created xsi:type="dcterms:W3CDTF">2022-04-08T04:08:00Z</dcterms:created>
  <dcterms:modified xsi:type="dcterms:W3CDTF">2023-04-27T12:22:00Z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982AEF515BAC42F4BD81AD87F6BA0B2D</vt:lpwstr>
  </property>
</Properties>
</file>