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1F" w:rsidRPr="00F32038" w:rsidRDefault="00F32038">
      <w:pPr>
        <w:wordWrap w:val="0"/>
        <w:spacing w:line="440" w:lineRule="exact"/>
        <w:jc w:val="center"/>
        <w:rPr>
          <w:rFonts w:ascii="黑体" w:eastAsia="黑体" w:hAnsi="黑体"/>
          <w:bCs/>
          <w:kern w:val="0"/>
          <w:szCs w:val="21"/>
        </w:rPr>
      </w:pPr>
      <w:r w:rsidRPr="00F32038">
        <w:rPr>
          <w:rFonts w:ascii="黑体" w:eastAsia="黑体" w:hAnsi="黑体"/>
          <w:bCs/>
          <w:kern w:val="0"/>
          <w:szCs w:val="21"/>
        </w:rPr>
        <w:t>证券代码：</w:t>
      </w:r>
      <w:r w:rsidRPr="00F32038">
        <w:rPr>
          <w:rFonts w:ascii="黑体" w:eastAsia="黑体" w:hAnsi="黑体"/>
          <w:bCs/>
          <w:kern w:val="0"/>
          <w:szCs w:val="21"/>
        </w:rPr>
        <w:t xml:space="preserve">002042 </w:t>
      </w:r>
      <w:r w:rsidRPr="00F32038">
        <w:rPr>
          <w:rFonts w:ascii="黑体" w:eastAsia="黑体" w:hAnsi="黑体" w:hint="eastAsia"/>
          <w:bCs/>
          <w:kern w:val="0"/>
          <w:szCs w:val="21"/>
        </w:rPr>
        <w:t xml:space="preserve">       </w:t>
      </w:r>
      <w:r w:rsidRPr="00F32038">
        <w:rPr>
          <w:rFonts w:ascii="黑体" w:eastAsia="黑体" w:hAnsi="黑体"/>
          <w:bCs/>
          <w:kern w:val="0"/>
          <w:szCs w:val="21"/>
        </w:rPr>
        <w:t xml:space="preserve">       </w:t>
      </w:r>
      <w:r w:rsidRPr="00F32038">
        <w:rPr>
          <w:rFonts w:ascii="黑体" w:eastAsia="黑体" w:hAnsi="黑体"/>
          <w:bCs/>
          <w:kern w:val="0"/>
          <w:szCs w:val="21"/>
        </w:rPr>
        <w:t>证券简称：华孚时尚</w:t>
      </w:r>
      <w:r w:rsidRPr="00F32038">
        <w:rPr>
          <w:rFonts w:ascii="黑体" w:eastAsia="黑体" w:hAnsi="黑体"/>
          <w:bCs/>
          <w:kern w:val="0"/>
          <w:szCs w:val="21"/>
        </w:rPr>
        <w:t xml:space="preserve">   </w:t>
      </w:r>
      <w:r w:rsidRPr="00F32038">
        <w:rPr>
          <w:rFonts w:ascii="黑体" w:eastAsia="黑体" w:hAnsi="黑体" w:hint="eastAsia"/>
          <w:bCs/>
          <w:kern w:val="0"/>
          <w:szCs w:val="21"/>
        </w:rPr>
        <w:t xml:space="preserve">       </w:t>
      </w:r>
      <w:r w:rsidRPr="00F32038">
        <w:rPr>
          <w:rFonts w:ascii="黑体" w:eastAsia="黑体" w:hAnsi="黑体"/>
          <w:bCs/>
          <w:kern w:val="0"/>
          <w:szCs w:val="21"/>
        </w:rPr>
        <w:t xml:space="preserve">   </w:t>
      </w:r>
      <w:r w:rsidRPr="00F32038">
        <w:rPr>
          <w:rFonts w:ascii="黑体" w:eastAsia="黑体" w:hAnsi="黑体"/>
          <w:bCs/>
          <w:kern w:val="0"/>
          <w:szCs w:val="21"/>
        </w:rPr>
        <w:t>公告编号：</w:t>
      </w:r>
      <w:r w:rsidRPr="00F32038">
        <w:rPr>
          <w:rFonts w:ascii="黑体" w:eastAsia="黑体" w:hAnsi="黑体"/>
          <w:bCs/>
          <w:kern w:val="0"/>
          <w:szCs w:val="21"/>
        </w:rPr>
        <w:t>20</w:t>
      </w:r>
      <w:r w:rsidRPr="00F32038">
        <w:rPr>
          <w:rFonts w:ascii="黑体" w:eastAsia="黑体" w:hAnsi="黑体" w:hint="eastAsia"/>
          <w:bCs/>
          <w:kern w:val="0"/>
          <w:szCs w:val="21"/>
        </w:rPr>
        <w:t>22-</w:t>
      </w:r>
      <w:r w:rsidRPr="00F32038">
        <w:rPr>
          <w:rFonts w:ascii="黑体" w:eastAsia="黑体" w:hAnsi="黑体" w:hint="eastAsia"/>
          <w:bCs/>
          <w:kern w:val="0"/>
          <w:szCs w:val="21"/>
        </w:rPr>
        <w:t>61</w:t>
      </w:r>
    </w:p>
    <w:p w:rsidR="008F5A1F" w:rsidRPr="00F32038" w:rsidRDefault="008F5A1F">
      <w:pPr>
        <w:wordWrap w:val="0"/>
        <w:autoSpaceDE w:val="0"/>
        <w:autoSpaceDN w:val="0"/>
        <w:adjustRightInd w:val="0"/>
        <w:jc w:val="center"/>
        <w:rPr>
          <w:rFonts w:ascii="Times New Roman" w:hAnsi="Times New Roman"/>
          <w:kern w:val="0"/>
          <w:sz w:val="36"/>
          <w:szCs w:val="36"/>
        </w:rPr>
      </w:pPr>
    </w:p>
    <w:p w:rsidR="008F5A1F" w:rsidRPr="00F32038" w:rsidRDefault="00F32038">
      <w:pPr>
        <w:wordWrap w:val="0"/>
        <w:autoSpaceDE w:val="0"/>
        <w:autoSpaceDN w:val="0"/>
        <w:adjustRightInd w:val="0"/>
        <w:jc w:val="center"/>
        <w:rPr>
          <w:rFonts w:ascii="Times New Roman" w:hAnsi="Times New Roman"/>
          <w:b/>
          <w:kern w:val="0"/>
          <w:sz w:val="36"/>
          <w:szCs w:val="36"/>
        </w:rPr>
      </w:pPr>
      <w:r w:rsidRPr="00F32038">
        <w:rPr>
          <w:rFonts w:ascii="Times New Roman" w:hAnsi="Times New Roman"/>
          <w:b/>
          <w:kern w:val="0"/>
          <w:sz w:val="36"/>
          <w:szCs w:val="36"/>
        </w:rPr>
        <w:t>华孚时尚股份有限公司</w:t>
      </w:r>
    </w:p>
    <w:p w:rsidR="008F5A1F" w:rsidRPr="00F32038" w:rsidRDefault="00F32038">
      <w:pPr>
        <w:wordWrap w:val="0"/>
        <w:autoSpaceDE w:val="0"/>
        <w:autoSpaceDN w:val="0"/>
        <w:adjustRightInd w:val="0"/>
        <w:ind w:firstLineChars="200" w:firstLine="723"/>
        <w:jc w:val="left"/>
        <w:rPr>
          <w:rFonts w:ascii="Times New Roman" w:eastAsia="楷体_GB2312" w:hAnsi="Times New Roman"/>
          <w:kern w:val="0"/>
          <w:sz w:val="24"/>
          <w:szCs w:val="24"/>
        </w:rPr>
      </w:pPr>
      <w:r w:rsidRPr="00F32038">
        <w:rPr>
          <w:rFonts w:ascii="Times New Roman" w:hAnsi="Times New Roman" w:hint="eastAsia"/>
          <w:b/>
          <w:kern w:val="0"/>
          <w:sz w:val="36"/>
          <w:szCs w:val="36"/>
        </w:rPr>
        <w:t>关于使用部分闲置募集资金现金管理的公告</w:t>
      </w:r>
    </w:p>
    <w:p w:rsidR="008F5A1F" w:rsidRPr="00F32038" w:rsidRDefault="008F5A1F">
      <w:pPr>
        <w:wordWrap w:val="0"/>
        <w:autoSpaceDE w:val="0"/>
        <w:autoSpaceDN w:val="0"/>
        <w:adjustRightInd w:val="0"/>
        <w:ind w:firstLineChars="200" w:firstLine="480"/>
        <w:jc w:val="left"/>
        <w:rPr>
          <w:rFonts w:ascii="楷体" w:eastAsia="楷体" w:hAnsi="楷体"/>
          <w:kern w:val="0"/>
          <w:sz w:val="24"/>
          <w:szCs w:val="24"/>
        </w:rPr>
      </w:pPr>
    </w:p>
    <w:p w:rsidR="008F5A1F" w:rsidRPr="00F32038" w:rsidRDefault="00F32038">
      <w:pPr>
        <w:wordWrap w:val="0"/>
        <w:autoSpaceDE w:val="0"/>
        <w:autoSpaceDN w:val="0"/>
        <w:adjustRightInd w:val="0"/>
        <w:ind w:firstLineChars="200" w:firstLine="480"/>
        <w:jc w:val="left"/>
        <w:rPr>
          <w:rFonts w:ascii="楷体" w:eastAsia="楷体" w:hAnsi="楷体"/>
          <w:kern w:val="0"/>
          <w:sz w:val="24"/>
          <w:szCs w:val="24"/>
        </w:rPr>
      </w:pPr>
      <w:r w:rsidRPr="00F32038">
        <w:rPr>
          <w:rFonts w:ascii="楷体" w:eastAsia="楷体" w:hAnsi="楷体"/>
          <w:kern w:val="0"/>
          <w:sz w:val="24"/>
          <w:szCs w:val="24"/>
        </w:rPr>
        <w:t>本公司及</w:t>
      </w:r>
      <w:r w:rsidRPr="00F32038">
        <w:rPr>
          <w:rFonts w:ascii="楷体" w:eastAsia="楷体" w:hAnsi="楷体" w:hint="eastAsia"/>
          <w:kern w:val="0"/>
          <w:sz w:val="24"/>
          <w:szCs w:val="24"/>
        </w:rPr>
        <w:t>董</w:t>
      </w:r>
      <w:r w:rsidRPr="00F32038">
        <w:rPr>
          <w:rFonts w:ascii="楷体" w:eastAsia="楷体" w:hAnsi="楷体"/>
          <w:kern w:val="0"/>
          <w:sz w:val="24"/>
          <w:szCs w:val="24"/>
        </w:rPr>
        <w:t>事会全体成员保证信息披露的内容真实、准确、完整，没有虚假记载、误导性陈述或重大遗漏。</w:t>
      </w:r>
    </w:p>
    <w:p w:rsidR="008F5A1F" w:rsidRPr="00F32038" w:rsidRDefault="008F5A1F" w:rsidP="00F32038">
      <w:pPr>
        <w:wordWrap w:val="0"/>
        <w:spacing w:line="400" w:lineRule="exact"/>
        <w:ind w:firstLineChars="196" w:firstLine="255"/>
        <w:rPr>
          <w:rFonts w:asciiTheme="minorEastAsia" w:eastAsiaTheme="minorEastAsia" w:hAnsiTheme="minorEastAsia"/>
          <w:kern w:val="0"/>
          <w:sz w:val="13"/>
          <w:szCs w:val="24"/>
        </w:rPr>
      </w:pPr>
    </w:p>
    <w:p w:rsidR="008F5A1F" w:rsidRPr="00F32038" w:rsidRDefault="00F32038">
      <w:pPr>
        <w:wordWrap w:val="0"/>
        <w:spacing w:line="500" w:lineRule="exact"/>
        <w:ind w:firstLineChars="196" w:firstLine="470"/>
        <w:rPr>
          <w:rFonts w:asciiTheme="minorEastAsia" w:eastAsiaTheme="minorEastAsia" w:hAnsiTheme="minorEastAsia"/>
          <w:kern w:val="0"/>
          <w:sz w:val="24"/>
          <w:szCs w:val="24"/>
        </w:rPr>
      </w:pPr>
      <w:r w:rsidRPr="00F32038">
        <w:rPr>
          <w:rFonts w:asciiTheme="minorEastAsia" w:eastAsiaTheme="minorEastAsia" w:hAnsiTheme="minorEastAsia" w:hint="eastAsia"/>
          <w:kern w:val="0"/>
          <w:sz w:val="24"/>
          <w:szCs w:val="24"/>
        </w:rPr>
        <w:t>华孚时尚股份有限公司于</w:t>
      </w:r>
      <w:r w:rsidRPr="00F32038">
        <w:rPr>
          <w:rFonts w:asciiTheme="minorEastAsia" w:eastAsiaTheme="minorEastAsia" w:hAnsiTheme="minorEastAsia" w:hint="eastAsia"/>
          <w:kern w:val="0"/>
          <w:sz w:val="24"/>
          <w:szCs w:val="24"/>
        </w:rPr>
        <w:t>2022</w:t>
      </w:r>
      <w:r w:rsidRPr="00F32038">
        <w:rPr>
          <w:rFonts w:asciiTheme="minorEastAsia" w:eastAsiaTheme="minorEastAsia" w:hAnsiTheme="minorEastAsia" w:hint="eastAsia"/>
          <w:kern w:val="0"/>
          <w:sz w:val="24"/>
          <w:szCs w:val="24"/>
        </w:rPr>
        <w:t>年</w:t>
      </w:r>
      <w:r w:rsidRPr="00F32038">
        <w:rPr>
          <w:rFonts w:asciiTheme="minorEastAsia" w:eastAsiaTheme="minorEastAsia" w:hAnsiTheme="minorEastAsia" w:hint="eastAsia"/>
          <w:kern w:val="0"/>
          <w:sz w:val="24"/>
          <w:szCs w:val="24"/>
        </w:rPr>
        <w:t>10</w:t>
      </w:r>
      <w:r w:rsidRPr="00F32038">
        <w:rPr>
          <w:rFonts w:asciiTheme="minorEastAsia" w:eastAsiaTheme="minorEastAsia" w:hAnsiTheme="minorEastAsia" w:hint="eastAsia"/>
          <w:kern w:val="0"/>
          <w:sz w:val="24"/>
          <w:szCs w:val="24"/>
        </w:rPr>
        <w:t>月</w:t>
      </w:r>
      <w:r w:rsidRPr="00F32038">
        <w:rPr>
          <w:rFonts w:asciiTheme="minorEastAsia" w:eastAsiaTheme="minorEastAsia" w:hAnsiTheme="minorEastAsia" w:hint="eastAsia"/>
          <w:kern w:val="0"/>
          <w:sz w:val="24"/>
          <w:szCs w:val="24"/>
        </w:rPr>
        <w:t>28</w:t>
      </w:r>
      <w:r w:rsidRPr="00F32038">
        <w:rPr>
          <w:rFonts w:asciiTheme="minorEastAsia" w:eastAsiaTheme="minorEastAsia" w:hAnsiTheme="minorEastAsia" w:hint="eastAsia"/>
          <w:kern w:val="0"/>
          <w:sz w:val="24"/>
          <w:szCs w:val="24"/>
        </w:rPr>
        <w:t>日召开公司第八届董事会第三次会议和第八届监事会第八次会议，审议通过《关于使用部分闲置募集资金现金管理的议案》，同意公司在不影响</w:t>
      </w:r>
      <w:proofErr w:type="gramStart"/>
      <w:r w:rsidRPr="00F32038">
        <w:rPr>
          <w:rFonts w:asciiTheme="minorEastAsia" w:eastAsiaTheme="minorEastAsia" w:hAnsiTheme="minorEastAsia" w:hint="eastAsia"/>
          <w:kern w:val="0"/>
          <w:sz w:val="24"/>
          <w:szCs w:val="24"/>
        </w:rPr>
        <w:t>募投项目</w:t>
      </w:r>
      <w:proofErr w:type="gramEnd"/>
      <w:r w:rsidRPr="00F32038">
        <w:rPr>
          <w:rFonts w:asciiTheme="minorEastAsia" w:eastAsiaTheme="minorEastAsia" w:hAnsiTheme="minorEastAsia" w:hint="eastAsia"/>
          <w:kern w:val="0"/>
          <w:sz w:val="24"/>
          <w:szCs w:val="24"/>
        </w:rPr>
        <w:t>建设进度的前提下，为提高资金使用效率，使用不超过</w:t>
      </w:r>
      <w:r w:rsidRPr="00F32038">
        <w:rPr>
          <w:rFonts w:asciiTheme="minorEastAsia" w:eastAsiaTheme="minorEastAsia" w:hAnsiTheme="minorEastAsia" w:hint="eastAsia"/>
          <w:kern w:val="0"/>
          <w:sz w:val="24"/>
          <w:szCs w:val="24"/>
        </w:rPr>
        <w:t>9,600.00</w:t>
      </w:r>
      <w:r w:rsidRPr="00F32038">
        <w:rPr>
          <w:rFonts w:asciiTheme="minorEastAsia" w:eastAsiaTheme="minorEastAsia" w:hAnsiTheme="minorEastAsia" w:hint="eastAsia"/>
          <w:kern w:val="0"/>
          <w:sz w:val="24"/>
          <w:szCs w:val="24"/>
        </w:rPr>
        <w:t>万元的闲置募集资金进行现金管理，上述额度可滚动使用，并授权公司管理</w:t>
      </w:r>
      <w:proofErr w:type="gramStart"/>
      <w:r w:rsidRPr="00F32038">
        <w:rPr>
          <w:rFonts w:asciiTheme="minorEastAsia" w:eastAsiaTheme="minorEastAsia" w:hAnsiTheme="minorEastAsia" w:hint="eastAsia"/>
          <w:kern w:val="0"/>
          <w:sz w:val="24"/>
          <w:szCs w:val="24"/>
        </w:rPr>
        <w:t>层具体</w:t>
      </w:r>
      <w:proofErr w:type="gramEnd"/>
      <w:r w:rsidRPr="00F32038">
        <w:rPr>
          <w:rFonts w:asciiTheme="minorEastAsia" w:eastAsiaTheme="minorEastAsia" w:hAnsiTheme="minorEastAsia" w:hint="eastAsia"/>
          <w:kern w:val="0"/>
          <w:sz w:val="24"/>
          <w:szCs w:val="24"/>
        </w:rPr>
        <w:t>实施安排相关事宜，现金管理期限与授权期限不超过本次董事会审议通过该事项之日起</w:t>
      </w:r>
      <w:r w:rsidRPr="00F32038">
        <w:rPr>
          <w:rFonts w:asciiTheme="minorEastAsia" w:eastAsiaTheme="minorEastAsia" w:hAnsiTheme="minorEastAsia" w:hint="eastAsia"/>
          <w:kern w:val="0"/>
          <w:sz w:val="24"/>
          <w:szCs w:val="24"/>
        </w:rPr>
        <w:t>12</w:t>
      </w:r>
      <w:r w:rsidRPr="00F32038">
        <w:rPr>
          <w:rFonts w:asciiTheme="minorEastAsia" w:eastAsiaTheme="minorEastAsia" w:hAnsiTheme="minorEastAsia" w:hint="eastAsia"/>
          <w:kern w:val="0"/>
          <w:sz w:val="24"/>
          <w:szCs w:val="24"/>
        </w:rPr>
        <w:t>个月。具体如下：</w:t>
      </w:r>
    </w:p>
    <w:p w:rsidR="008F5A1F" w:rsidRPr="00F32038" w:rsidRDefault="00F32038">
      <w:pPr>
        <w:spacing w:line="500" w:lineRule="exact"/>
        <w:ind w:firstLineChars="196" w:firstLine="472"/>
        <w:rPr>
          <w:rFonts w:asciiTheme="minorEastAsia" w:eastAsiaTheme="minorEastAsia" w:hAnsiTheme="minorEastAsia"/>
          <w:b/>
          <w:kern w:val="0"/>
          <w:sz w:val="24"/>
          <w:szCs w:val="24"/>
        </w:rPr>
      </w:pPr>
      <w:r w:rsidRPr="00F32038">
        <w:rPr>
          <w:rFonts w:asciiTheme="minorEastAsia" w:eastAsiaTheme="minorEastAsia" w:hAnsiTheme="minorEastAsia" w:hint="eastAsia"/>
          <w:b/>
          <w:kern w:val="0"/>
          <w:sz w:val="24"/>
          <w:szCs w:val="24"/>
        </w:rPr>
        <w:t>一、募集资金的基本情况</w:t>
      </w:r>
    </w:p>
    <w:p w:rsidR="008F5A1F" w:rsidRPr="00F32038" w:rsidRDefault="00F32038">
      <w:pPr>
        <w:tabs>
          <w:tab w:val="left" w:pos="1260"/>
        </w:tabs>
        <w:spacing w:line="500" w:lineRule="exact"/>
        <w:ind w:firstLineChars="200" w:firstLine="480"/>
        <w:rPr>
          <w:rFonts w:ascii="宋体" w:hAnsi="宋体"/>
          <w:sz w:val="24"/>
        </w:rPr>
      </w:pPr>
      <w:r w:rsidRPr="00F32038">
        <w:rPr>
          <w:rFonts w:ascii="宋体" w:hAnsi="宋体"/>
          <w:sz w:val="24"/>
        </w:rPr>
        <w:t>经中国证券监督管理委员会《关于核准华孚时尚股份有限公司非公开发行股票的批复》（</w:t>
      </w:r>
      <w:r w:rsidRPr="00F32038">
        <w:rPr>
          <w:rFonts w:ascii="宋体" w:hAnsi="宋体"/>
          <w:sz w:val="24"/>
        </w:rPr>
        <w:t>证监许可</w:t>
      </w:r>
      <w:r w:rsidRPr="00F32038">
        <w:rPr>
          <w:rFonts w:ascii="宋体" w:hAnsi="宋体"/>
          <w:sz w:val="24"/>
        </w:rPr>
        <w:t>[2020]2582</w:t>
      </w:r>
      <w:r w:rsidRPr="00F32038">
        <w:rPr>
          <w:rFonts w:ascii="宋体" w:hAnsi="宋体"/>
          <w:sz w:val="24"/>
        </w:rPr>
        <w:t>号）核准，</w:t>
      </w:r>
      <w:r w:rsidRPr="00F32038">
        <w:rPr>
          <w:rFonts w:ascii="宋体" w:hAnsi="宋体" w:hint="eastAsia"/>
          <w:sz w:val="24"/>
        </w:rPr>
        <w:t>公司</w:t>
      </w:r>
      <w:r w:rsidRPr="00F32038">
        <w:rPr>
          <w:rFonts w:ascii="宋体" w:hAnsi="宋体"/>
          <w:sz w:val="24"/>
        </w:rPr>
        <w:t>向特定对象发行了</w:t>
      </w:r>
      <w:r w:rsidRPr="00F32038">
        <w:rPr>
          <w:rFonts w:ascii="宋体" w:hAnsi="宋体"/>
          <w:sz w:val="24"/>
        </w:rPr>
        <w:t>274,278,835</w:t>
      </w:r>
      <w:r w:rsidRPr="00F32038">
        <w:rPr>
          <w:rFonts w:ascii="宋体" w:hAnsi="宋体"/>
          <w:sz w:val="24"/>
        </w:rPr>
        <w:t>股人民币普通股，募集资金人民币</w:t>
      </w:r>
      <w:r w:rsidRPr="00F32038">
        <w:rPr>
          <w:rFonts w:ascii="宋体" w:hAnsi="宋体"/>
          <w:sz w:val="24"/>
        </w:rPr>
        <w:t>1,140,999,953.60</w:t>
      </w:r>
      <w:r w:rsidRPr="00F32038">
        <w:rPr>
          <w:rFonts w:ascii="宋体" w:hAnsi="宋体"/>
          <w:sz w:val="24"/>
        </w:rPr>
        <w:t>元，扣除相关发行费用</w:t>
      </w:r>
      <w:r w:rsidRPr="00F32038">
        <w:rPr>
          <w:rFonts w:ascii="宋体" w:hAnsi="宋体"/>
          <w:sz w:val="24"/>
        </w:rPr>
        <w:t>14,624,568.82</w:t>
      </w:r>
      <w:r w:rsidRPr="00F32038">
        <w:rPr>
          <w:rFonts w:ascii="宋体" w:hAnsi="宋体"/>
          <w:sz w:val="24"/>
        </w:rPr>
        <w:t>元（不含税）后，非公开发行实际募集资金净额为人民币</w:t>
      </w:r>
      <w:r w:rsidRPr="00F32038">
        <w:rPr>
          <w:rFonts w:ascii="宋体" w:hAnsi="宋体"/>
          <w:sz w:val="24"/>
        </w:rPr>
        <w:t>1,126,375,384.78</w:t>
      </w:r>
      <w:r w:rsidRPr="00F32038">
        <w:rPr>
          <w:rFonts w:ascii="宋体" w:hAnsi="宋体"/>
          <w:sz w:val="24"/>
        </w:rPr>
        <w:t>元。该等募集资金已于</w:t>
      </w:r>
      <w:r w:rsidRPr="00F32038">
        <w:rPr>
          <w:rFonts w:ascii="宋体" w:hAnsi="宋体"/>
          <w:sz w:val="24"/>
        </w:rPr>
        <w:t>2021</w:t>
      </w:r>
      <w:r w:rsidRPr="00F32038">
        <w:rPr>
          <w:rFonts w:ascii="宋体" w:hAnsi="宋体"/>
          <w:sz w:val="24"/>
        </w:rPr>
        <w:t>年</w:t>
      </w:r>
      <w:r w:rsidRPr="00F32038">
        <w:rPr>
          <w:rFonts w:ascii="宋体" w:hAnsi="宋体"/>
          <w:sz w:val="24"/>
        </w:rPr>
        <w:t>9</w:t>
      </w:r>
      <w:r w:rsidRPr="00F32038">
        <w:rPr>
          <w:rFonts w:ascii="宋体" w:hAnsi="宋体"/>
          <w:sz w:val="24"/>
        </w:rPr>
        <w:t>月</w:t>
      </w:r>
      <w:r w:rsidRPr="00F32038">
        <w:rPr>
          <w:rFonts w:ascii="宋体" w:hAnsi="宋体"/>
          <w:sz w:val="24"/>
        </w:rPr>
        <w:t>14</w:t>
      </w:r>
      <w:r w:rsidRPr="00F32038">
        <w:rPr>
          <w:rFonts w:ascii="宋体" w:hAnsi="宋体"/>
          <w:sz w:val="24"/>
        </w:rPr>
        <w:t>日全部到位，已经大华会计师事务所审验，并出具了《华孚时尚股份有限公司发行人民币普通股（</w:t>
      </w:r>
      <w:r w:rsidRPr="00F32038">
        <w:rPr>
          <w:rFonts w:ascii="宋体" w:hAnsi="宋体"/>
          <w:sz w:val="24"/>
        </w:rPr>
        <w:t>A</w:t>
      </w:r>
      <w:r w:rsidRPr="00F32038">
        <w:rPr>
          <w:rFonts w:ascii="宋体" w:hAnsi="宋体"/>
          <w:sz w:val="24"/>
        </w:rPr>
        <w:t>股）</w:t>
      </w:r>
      <w:r w:rsidRPr="00F32038">
        <w:rPr>
          <w:rFonts w:ascii="宋体" w:hAnsi="宋体"/>
          <w:sz w:val="24"/>
        </w:rPr>
        <w:t>274,278,835</w:t>
      </w:r>
      <w:r w:rsidRPr="00F32038">
        <w:rPr>
          <w:rFonts w:ascii="宋体" w:hAnsi="宋体"/>
          <w:sz w:val="24"/>
        </w:rPr>
        <w:t>股后实收资本的验资报告》（</w:t>
      </w:r>
      <w:proofErr w:type="gramStart"/>
      <w:r w:rsidRPr="00F32038">
        <w:rPr>
          <w:rFonts w:ascii="宋体" w:hAnsi="宋体"/>
          <w:sz w:val="24"/>
        </w:rPr>
        <w:t>大华验字</w:t>
      </w:r>
      <w:proofErr w:type="gramEnd"/>
      <w:r w:rsidRPr="00F32038">
        <w:rPr>
          <w:rFonts w:ascii="宋体" w:hAnsi="宋体"/>
          <w:sz w:val="24"/>
        </w:rPr>
        <w:t>[2021]000637</w:t>
      </w:r>
      <w:r w:rsidRPr="00F32038">
        <w:rPr>
          <w:rFonts w:ascii="宋体" w:hAnsi="宋体"/>
          <w:sz w:val="24"/>
        </w:rPr>
        <w:t>号）</w:t>
      </w:r>
      <w:r w:rsidRPr="00F32038">
        <w:rPr>
          <w:rFonts w:asciiTheme="minorEastAsia" w:eastAsiaTheme="minorEastAsia" w:hAnsiTheme="minorEastAsia" w:hint="eastAsia"/>
          <w:color w:val="333333"/>
          <w:sz w:val="24"/>
          <w:shd w:val="clear" w:color="auto" w:fill="FFFFFF"/>
        </w:rPr>
        <w:t>验证确认。此外，公司设立了相</w:t>
      </w:r>
      <w:r w:rsidRPr="00F32038">
        <w:rPr>
          <w:rFonts w:asciiTheme="minorEastAsia" w:eastAsiaTheme="minorEastAsia" w:hAnsiTheme="minorEastAsia" w:hint="eastAsia"/>
          <w:color w:val="333333"/>
          <w:sz w:val="24"/>
          <w:shd w:val="clear" w:color="auto" w:fill="FFFFFF"/>
        </w:rPr>
        <w:t>关募集资金专户</w:t>
      </w:r>
      <w:r w:rsidRPr="00F32038">
        <w:rPr>
          <w:rFonts w:asciiTheme="minorEastAsia" w:eastAsiaTheme="minorEastAsia" w:hAnsiTheme="minorEastAsia" w:hint="eastAsia"/>
          <w:color w:val="333333"/>
          <w:sz w:val="24"/>
          <w:shd w:val="clear" w:color="auto" w:fill="FFFFFF"/>
        </w:rPr>
        <w:t>,</w:t>
      </w:r>
      <w:r w:rsidRPr="00F32038">
        <w:rPr>
          <w:rFonts w:asciiTheme="minorEastAsia" w:eastAsiaTheme="minorEastAsia" w:hAnsiTheme="minorEastAsia" w:hint="eastAsia"/>
          <w:color w:val="333333"/>
          <w:sz w:val="24"/>
          <w:shd w:val="clear" w:color="auto" w:fill="FFFFFF"/>
        </w:rPr>
        <w:t>募集资金到账后，已全部存放于相关募集资金专户内，并与保荐机构、存放募集资金的商业银行签署了募集资金三方监管协议。</w:t>
      </w:r>
    </w:p>
    <w:p w:rsidR="008F5A1F" w:rsidRPr="00F32038" w:rsidRDefault="00F32038">
      <w:pPr>
        <w:spacing w:line="500" w:lineRule="exact"/>
        <w:ind w:firstLineChars="200" w:firstLine="482"/>
        <w:rPr>
          <w:rFonts w:asciiTheme="minorEastAsia" w:eastAsiaTheme="minorEastAsia" w:hAnsiTheme="minorEastAsia"/>
          <w:b/>
          <w:sz w:val="24"/>
          <w:szCs w:val="24"/>
        </w:rPr>
      </w:pPr>
      <w:r w:rsidRPr="00F32038">
        <w:rPr>
          <w:rFonts w:asciiTheme="minorEastAsia" w:eastAsiaTheme="minorEastAsia" w:hAnsiTheme="minorEastAsia" w:hint="eastAsia"/>
          <w:b/>
          <w:sz w:val="24"/>
          <w:szCs w:val="24"/>
        </w:rPr>
        <w:t>二，募集资金使用情况及闲置原因</w:t>
      </w:r>
    </w:p>
    <w:p w:rsidR="008F5A1F" w:rsidRPr="00F32038" w:rsidRDefault="00F32038">
      <w:pPr>
        <w:widowControl/>
        <w:spacing w:line="500" w:lineRule="exact"/>
        <w:ind w:firstLineChars="200" w:firstLine="480"/>
        <w:rPr>
          <w:rFonts w:ascii="宋体" w:hAnsi="宋体"/>
          <w:sz w:val="24"/>
        </w:rPr>
      </w:pPr>
      <w:r w:rsidRPr="00F32038">
        <w:rPr>
          <w:rFonts w:ascii="宋体" w:hAnsi="宋体" w:hint="eastAsia"/>
          <w:sz w:val="24"/>
        </w:rPr>
        <w:lastRenderedPageBreak/>
        <w:t>1</w:t>
      </w:r>
      <w:r w:rsidRPr="00F32038">
        <w:rPr>
          <w:rFonts w:ascii="宋体" w:hAnsi="宋体" w:hint="eastAsia"/>
          <w:sz w:val="24"/>
        </w:rPr>
        <w:t>、本次非公开发行股票募集资金扣除发行费用后，用于</w:t>
      </w:r>
      <w:r w:rsidRPr="00F32038">
        <w:rPr>
          <w:rFonts w:ascii="宋体" w:hAnsi="宋体"/>
          <w:sz w:val="24"/>
        </w:rPr>
        <w:t>华孚（越南）</w:t>
      </w:r>
      <w:r w:rsidRPr="00F32038">
        <w:rPr>
          <w:rFonts w:ascii="宋体" w:hAnsi="宋体"/>
          <w:sz w:val="24"/>
        </w:rPr>
        <w:t>50</w:t>
      </w:r>
      <w:r w:rsidRPr="00F32038">
        <w:rPr>
          <w:rFonts w:ascii="宋体" w:hAnsi="宋体"/>
          <w:sz w:val="24"/>
        </w:rPr>
        <w:t>万锭新型纱线项目（一期）</w:t>
      </w:r>
      <w:r w:rsidRPr="00F32038">
        <w:rPr>
          <w:rFonts w:ascii="宋体" w:hAnsi="宋体" w:hint="eastAsia"/>
          <w:sz w:val="24"/>
        </w:rPr>
        <w:t>项目和</w:t>
      </w:r>
      <w:r w:rsidRPr="00F32038">
        <w:rPr>
          <w:rFonts w:ascii="宋体" w:hAnsi="宋体"/>
          <w:sz w:val="24"/>
        </w:rPr>
        <w:t>补充流动资金</w:t>
      </w:r>
      <w:r w:rsidRPr="00F32038">
        <w:rPr>
          <w:rFonts w:ascii="宋体" w:hAnsi="宋体" w:hint="eastAsia"/>
          <w:sz w:val="24"/>
        </w:rPr>
        <w:t>，上述两个项目计划分别投入募集资金</w:t>
      </w:r>
      <w:r w:rsidRPr="00F32038">
        <w:rPr>
          <w:rFonts w:ascii="宋体" w:hAnsi="宋体" w:hint="eastAsia"/>
          <w:sz w:val="24"/>
        </w:rPr>
        <w:t>78,846.28</w:t>
      </w:r>
      <w:r w:rsidRPr="00F32038">
        <w:rPr>
          <w:rFonts w:ascii="宋体" w:hAnsi="宋体" w:hint="eastAsia"/>
          <w:sz w:val="24"/>
        </w:rPr>
        <w:t>万元和</w:t>
      </w:r>
      <w:r w:rsidRPr="00F32038">
        <w:rPr>
          <w:rFonts w:ascii="宋体" w:hAnsi="宋体" w:hint="eastAsia"/>
          <w:sz w:val="24"/>
        </w:rPr>
        <w:t>33,791.26</w:t>
      </w:r>
      <w:r w:rsidRPr="00F32038">
        <w:rPr>
          <w:rFonts w:ascii="宋体" w:hAnsi="宋体" w:hint="eastAsia"/>
          <w:sz w:val="24"/>
        </w:rPr>
        <w:t>万元。</w:t>
      </w:r>
    </w:p>
    <w:p w:rsidR="008F5A1F" w:rsidRPr="00F32038" w:rsidRDefault="00F32038">
      <w:pPr>
        <w:widowControl/>
        <w:spacing w:line="500" w:lineRule="exact"/>
        <w:ind w:firstLineChars="200" w:firstLine="480"/>
        <w:rPr>
          <w:rFonts w:ascii="宋体" w:hAnsi="宋体"/>
          <w:sz w:val="24"/>
        </w:rPr>
      </w:pPr>
      <w:r w:rsidRPr="00F32038">
        <w:rPr>
          <w:rFonts w:ascii="宋体" w:hAnsi="宋体" w:hint="eastAsia"/>
          <w:sz w:val="24"/>
        </w:rPr>
        <w:t>2</w:t>
      </w:r>
      <w:r w:rsidRPr="00F32038">
        <w:rPr>
          <w:rFonts w:ascii="宋体" w:hAnsi="宋体" w:hint="eastAsia"/>
          <w:sz w:val="24"/>
        </w:rPr>
        <w:t>、公司于</w:t>
      </w:r>
      <w:r w:rsidRPr="00F32038">
        <w:rPr>
          <w:rFonts w:ascii="宋体" w:hAnsi="宋体" w:hint="eastAsia"/>
          <w:sz w:val="24"/>
        </w:rPr>
        <w:t>2021</w:t>
      </w:r>
      <w:r w:rsidRPr="00F32038">
        <w:rPr>
          <w:rFonts w:ascii="宋体" w:hAnsi="宋体" w:hint="eastAsia"/>
          <w:sz w:val="24"/>
        </w:rPr>
        <w:t>年</w:t>
      </w:r>
      <w:r w:rsidRPr="00F32038">
        <w:rPr>
          <w:rFonts w:ascii="宋体" w:hAnsi="宋体" w:hint="eastAsia"/>
          <w:sz w:val="24"/>
        </w:rPr>
        <w:t>10</w:t>
      </w:r>
      <w:r w:rsidRPr="00F32038">
        <w:rPr>
          <w:rFonts w:ascii="宋体" w:hAnsi="宋体" w:hint="eastAsia"/>
          <w:sz w:val="24"/>
        </w:rPr>
        <w:t>月</w:t>
      </w:r>
      <w:r w:rsidRPr="00F32038">
        <w:rPr>
          <w:rFonts w:ascii="宋体" w:hAnsi="宋体" w:hint="eastAsia"/>
          <w:sz w:val="24"/>
        </w:rPr>
        <w:t>26</w:t>
      </w:r>
      <w:r w:rsidRPr="00F32038">
        <w:rPr>
          <w:rFonts w:ascii="宋体" w:hAnsi="宋体" w:hint="eastAsia"/>
          <w:sz w:val="24"/>
        </w:rPr>
        <w:t>日召开公司第七届董事会第九次会议和第七届监事会第二十一次会议审议通过《关于使用部分闲置募集资金现金管理的议案》，同意公司在不影响</w:t>
      </w:r>
      <w:proofErr w:type="gramStart"/>
      <w:r w:rsidRPr="00F32038">
        <w:rPr>
          <w:rFonts w:ascii="宋体" w:hAnsi="宋体" w:hint="eastAsia"/>
          <w:sz w:val="24"/>
        </w:rPr>
        <w:t>募投项目</w:t>
      </w:r>
      <w:proofErr w:type="gramEnd"/>
      <w:r w:rsidRPr="00F32038">
        <w:rPr>
          <w:rFonts w:ascii="宋体" w:hAnsi="宋体" w:hint="eastAsia"/>
          <w:sz w:val="24"/>
        </w:rPr>
        <w:t>建设进度的前提下，为提高资金使用效率，使用不超过</w:t>
      </w:r>
      <w:r w:rsidRPr="00F32038">
        <w:rPr>
          <w:rFonts w:ascii="宋体" w:hAnsi="宋体" w:hint="eastAsia"/>
          <w:sz w:val="24"/>
        </w:rPr>
        <w:t>5.5</w:t>
      </w:r>
      <w:r w:rsidRPr="00F32038">
        <w:rPr>
          <w:rFonts w:ascii="宋体" w:hAnsi="宋体" w:hint="eastAsia"/>
          <w:sz w:val="24"/>
        </w:rPr>
        <w:t>亿元的闲置募集资金进行现金管理，上述额度可滚动使用，并授权公司管理</w:t>
      </w:r>
      <w:proofErr w:type="gramStart"/>
      <w:r w:rsidRPr="00F32038">
        <w:rPr>
          <w:rFonts w:ascii="宋体" w:hAnsi="宋体" w:hint="eastAsia"/>
          <w:sz w:val="24"/>
        </w:rPr>
        <w:t>层具体</w:t>
      </w:r>
      <w:proofErr w:type="gramEnd"/>
      <w:r w:rsidRPr="00F32038">
        <w:rPr>
          <w:rFonts w:ascii="宋体" w:hAnsi="宋体" w:hint="eastAsia"/>
          <w:sz w:val="24"/>
        </w:rPr>
        <w:t>实施安排相关事宜，现金管理期限与授权期限不超过本次董事会审议通过该事项之日起</w:t>
      </w:r>
      <w:r w:rsidRPr="00F32038">
        <w:rPr>
          <w:rFonts w:ascii="宋体" w:hAnsi="宋体" w:hint="eastAsia"/>
          <w:sz w:val="24"/>
        </w:rPr>
        <w:t>12</w:t>
      </w:r>
      <w:r w:rsidRPr="00F32038">
        <w:rPr>
          <w:rFonts w:ascii="宋体" w:hAnsi="宋体" w:hint="eastAsia"/>
          <w:sz w:val="24"/>
        </w:rPr>
        <w:t>个月。</w:t>
      </w:r>
    </w:p>
    <w:p w:rsidR="008F5A1F" w:rsidRPr="00F32038" w:rsidRDefault="00F32038">
      <w:pPr>
        <w:widowControl/>
        <w:spacing w:line="500" w:lineRule="exact"/>
        <w:ind w:firstLineChars="200" w:firstLine="480"/>
        <w:rPr>
          <w:rFonts w:ascii="宋体" w:hAnsi="宋体"/>
          <w:sz w:val="24"/>
        </w:rPr>
      </w:pPr>
      <w:r w:rsidRPr="00F32038">
        <w:rPr>
          <w:rFonts w:ascii="宋体" w:hAnsi="宋体" w:hint="eastAsia"/>
          <w:sz w:val="24"/>
        </w:rPr>
        <w:t>3</w:t>
      </w:r>
      <w:r w:rsidRPr="00F32038">
        <w:rPr>
          <w:rFonts w:ascii="宋体" w:hAnsi="宋体" w:hint="eastAsia"/>
          <w:sz w:val="24"/>
        </w:rPr>
        <w:t>、公司于</w:t>
      </w:r>
      <w:r w:rsidRPr="00F32038">
        <w:rPr>
          <w:rFonts w:ascii="宋体" w:hAnsi="宋体" w:hint="eastAsia"/>
          <w:sz w:val="24"/>
        </w:rPr>
        <w:t>2021</w:t>
      </w:r>
      <w:r w:rsidRPr="00F32038">
        <w:rPr>
          <w:rFonts w:ascii="宋体" w:hAnsi="宋体" w:hint="eastAsia"/>
          <w:sz w:val="24"/>
        </w:rPr>
        <w:t>年</w:t>
      </w:r>
      <w:r w:rsidRPr="00F32038">
        <w:rPr>
          <w:rFonts w:ascii="宋体" w:hAnsi="宋体" w:hint="eastAsia"/>
          <w:sz w:val="24"/>
        </w:rPr>
        <w:t>12</w:t>
      </w:r>
      <w:r w:rsidRPr="00F32038">
        <w:rPr>
          <w:rFonts w:ascii="宋体" w:hAnsi="宋体" w:hint="eastAsia"/>
          <w:sz w:val="24"/>
        </w:rPr>
        <w:t>月</w:t>
      </w:r>
      <w:r w:rsidRPr="00F32038">
        <w:rPr>
          <w:rFonts w:ascii="宋体" w:hAnsi="宋体" w:hint="eastAsia"/>
          <w:sz w:val="24"/>
        </w:rPr>
        <w:t>24</w:t>
      </w:r>
      <w:r w:rsidRPr="00F32038">
        <w:rPr>
          <w:rFonts w:ascii="宋体" w:hAnsi="宋体" w:hint="eastAsia"/>
          <w:sz w:val="24"/>
        </w:rPr>
        <w:t>日召开第八届董事会</w:t>
      </w:r>
      <w:r w:rsidRPr="00F32038">
        <w:rPr>
          <w:rFonts w:ascii="宋体" w:hAnsi="宋体" w:hint="eastAsia"/>
          <w:sz w:val="24"/>
        </w:rPr>
        <w:t>2021</w:t>
      </w:r>
      <w:r w:rsidRPr="00F32038">
        <w:rPr>
          <w:rFonts w:ascii="宋体" w:hAnsi="宋体" w:hint="eastAsia"/>
          <w:sz w:val="24"/>
        </w:rPr>
        <w:t>年第一次临时会议，审议通过《关于变更部分募集资金投资项目的议案》，同意将公司</w:t>
      </w:r>
      <w:r w:rsidRPr="00F32038">
        <w:rPr>
          <w:rFonts w:ascii="宋体" w:hAnsi="宋体" w:hint="eastAsia"/>
          <w:sz w:val="24"/>
        </w:rPr>
        <w:t>2021</w:t>
      </w:r>
      <w:r w:rsidRPr="00F32038">
        <w:rPr>
          <w:rFonts w:ascii="宋体" w:hAnsi="宋体" w:hint="eastAsia"/>
          <w:sz w:val="24"/>
        </w:rPr>
        <w:t>年非公开发行股票募集资金投资</w:t>
      </w:r>
      <w:proofErr w:type="gramStart"/>
      <w:r w:rsidRPr="00F32038">
        <w:rPr>
          <w:rFonts w:ascii="宋体" w:hAnsi="宋体" w:hint="eastAsia"/>
          <w:sz w:val="24"/>
        </w:rPr>
        <w:t>项目华</w:t>
      </w:r>
      <w:proofErr w:type="gramEnd"/>
      <w:r w:rsidRPr="00F32038">
        <w:rPr>
          <w:rFonts w:ascii="宋体" w:hAnsi="宋体" w:hint="eastAsia"/>
          <w:sz w:val="24"/>
        </w:rPr>
        <w:t>孚（越南）</w:t>
      </w:r>
      <w:r w:rsidRPr="00F32038">
        <w:rPr>
          <w:rFonts w:ascii="宋体" w:hAnsi="宋体" w:hint="eastAsia"/>
          <w:sz w:val="24"/>
        </w:rPr>
        <w:t>50</w:t>
      </w:r>
      <w:r w:rsidRPr="00F32038">
        <w:rPr>
          <w:rFonts w:ascii="宋体" w:hAnsi="宋体" w:hint="eastAsia"/>
          <w:sz w:val="24"/>
        </w:rPr>
        <w:t>万锭新型纱线项目（一期）变更为</w:t>
      </w:r>
      <w:r w:rsidRPr="00F32038">
        <w:rPr>
          <w:rFonts w:ascii="宋体" w:hAnsi="宋体" w:hint="eastAsia"/>
          <w:sz w:val="24"/>
        </w:rPr>
        <w:t>30</w:t>
      </w:r>
      <w:r w:rsidRPr="00F32038">
        <w:rPr>
          <w:rFonts w:ascii="宋体" w:hAnsi="宋体" w:hint="eastAsia"/>
          <w:sz w:val="24"/>
        </w:rPr>
        <w:t>万锭智能纺纱产业园项目（项目实施地在安徽省淮北市），该事项已经公司于</w:t>
      </w:r>
      <w:r w:rsidRPr="00F32038">
        <w:rPr>
          <w:rFonts w:ascii="宋体" w:hAnsi="宋体" w:hint="eastAsia"/>
          <w:sz w:val="24"/>
        </w:rPr>
        <w:t>2022</w:t>
      </w:r>
      <w:r w:rsidRPr="00F32038">
        <w:rPr>
          <w:rFonts w:ascii="宋体" w:hAnsi="宋体" w:hint="eastAsia"/>
          <w:sz w:val="24"/>
        </w:rPr>
        <w:t>年</w:t>
      </w:r>
      <w:r w:rsidRPr="00F32038">
        <w:rPr>
          <w:rFonts w:ascii="宋体" w:hAnsi="宋体" w:hint="eastAsia"/>
          <w:sz w:val="24"/>
        </w:rPr>
        <w:t>1</w:t>
      </w:r>
      <w:r w:rsidRPr="00F32038">
        <w:rPr>
          <w:rFonts w:ascii="宋体" w:hAnsi="宋体" w:hint="eastAsia"/>
          <w:sz w:val="24"/>
        </w:rPr>
        <w:t>月</w:t>
      </w:r>
      <w:r w:rsidRPr="00F32038">
        <w:rPr>
          <w:rFonts w:ascii="宋体" w:hAnsi="宋体" w:hint="eastAsia"/>
          <w:sz w:val="24"/>
        </w:rPr>
        <w:t>10</w:t>
      </w:r>
      <w:r w:rsidRPr="00F32038">
        <w:rPr>
          <w:rFonts w:ascii="宋体" w:hAnsi="宋体" w:hint="eastAsia"/>
          <w:sz w:val="24"/>
        </w:rPr>
        <w:t>日召开的</w:t>
      </w:r>
      <w:r w:rsidRPr="00F32038">
        <w:rPr>
          <w:rFonts w:ascii="宋体" w:hAnsi="宋体" w:hint="eastAsia"/>
          <w:sz w:val="24"/>
        </w:rPr>
        <w:t>2022</w:t>
      </w:r>
      <w:r w:rsidRPr="00F32038">
        <w:rPr>
          <w:rFonts w:ascii="宋体" w:hAnsi="宋体" w:hint="eastAsia"/>
          <w:sz w:val="24"/>
        </w:rPr>
        <w:t>年第一次临时股东大会审议通过。</w:t>
      </w:r>
    </w:p>
    <w:p w:rsidR="008F5A1F" w:rsidRPr="00F32038" w:rsidRDefault="00F32038">
      <w:pPr>
        <w:widowControl/>
        <w:spacing w:line="500" w:lineRule="exact"/>
        <w:ind w:firstLineChars="200" w:firstLine="480"/>
        <w:rPr>
          <w:rFonts w:ascii="宋体" w:hAnsi="宋体"/>
          <w:sz w:val="24"/>
        </w:rPr>
      </w:pPr>
      <w:r w:rsidRPr="00F32038">
        <w:rPr>
          <w:rFonts w:ascii="宋体" w:hAnsi="宋体" w:hint="eastAsia"/>
          <w:sz w:val="24"/>
        </w:rPr>
        <w:t>4</w:t>
      </w:r>
      <w:r w:rsidRPr="00F32038">
        <w:rPr>
          <w:rFonts w:ascii="宋体" w:hAnsi="宋体" w:hint="eastAsia"/>
          <w:sz w:val="24"/>
        </w:rPr>
        <w:t>、公司于</w:t>
      </w:r>
      <w:r w:rsidRPr="00F32038">
        <w:rPr>
          <w:rFonts w:ascii="宋体" w:hAnsi="宋体" w:hint="eastAsia"/>
          <w:sz w:val="24"/>
        </w:rPr>
        <w:t>2022</w:t>
      </w:r>
      <w:r w:rsidRPr="00F32038">
        <w:rPr>
          <w:rFonts w:ascii="宋体" w:hAnsi="宋体" w:hint="eastAsia"/>
          <w:sz w:val="24"/>
        </w:rPr>
        <w:t>年</w:t>
      </w:r>
      <w:r w:rsidRPr="00F32038">
        <w:rPr>
          <w:rFonts w:ascii="宋体" w:hAnsi="宋体" w:hint="eastAsia"/>
          <w:sz w:val="24"/>
        </w:rPr>
        <w:t>1</w:t>
      </w:r>
      <w:r w:rsidRPr="00F32038">
        <w:rPr>
          <w:rFonts w:ascii="宋体" w:hAnsi="宋体" w:hint="eastAsia"/>
          <w:sz w:val="24"/>
        </w:rPr>
        <w:t>月</w:t>
      </w:r>
      <w:r w:rsidRPr="00F32038">
        <w:rPr>
          <w:rFonts w:ascii="宋体" w:hAnsi="宋体" w:hint="eastAsia"/>
          <w:sz w:val="24"/>
        </w:rPr>
        <w:t>19</w:t>
      </w:r>
      <w:r w:rsidRPr="00F32038">
        <w:rPr>
          <w:rFonts w:ascii="宋体" w:hAnsi="宋体" w:hint="eastAsia"/>
          <w:sz w:val="24"/>
        </w:rPr>
        <w:t>日召开了第八届董事会</w:t>
      </w:r>
      <w:r w:rsidRPr="00F32038">
        <w:rPr>
          <w:rFonts w:ascii="宋体" w:hAnsi="宋体" w:hint="eastAsia"/>
          <w:sz w:val="24"/>
        </w:rPr>
        <w:t>2022</w:t>
      </w:r>
      <w:r w:rsidRPr="00F32038">
        <w:rPr>
          <w:rFonts w:ascii="宋体" w:hAnsi="宋体" w:hint="eastAsia"/>
          <w:sz w:val="24"/>
        </w:rPr>
        <w:t>年第一次临时会议和第八届监事会第二次会议</w:t>
      </w:r>
      <w:r w:rsidRPr="00F32038">
        <w:rPr>
          <w:rFonts w:ascii="宋体" w:hAnsi="宋体" w:hint="eastAsia"/>
          <w:sz w:val="24"/>
        </w:rPr>
        <w:t>,</w:t>
      </w:r>
      <w:r w:rsidRPr="00F32038">
        <w:rPr>
          <w:rFonts w:ascii="宋体" w:hAnsi="宋体" w:hint="eastAsia"/>
          <w:sz w:val="24"/>
        </w:rPr>
        <w:t>审议通过《关于使用募集资金置换先期投入自有资金的议案》</w:t>
      </w:r>
      <w:r w:rsidRPr="00F32038">
        <w:rPr>
          <w:rFonts w:ascii="宋体" w:hAnsi="宋体" w:hint="eastAsia"/>
          <w:sz w:val="24"/>
        </w:rPr>
        <w:t>,</w:t>
      </w:r>
      <w:r w:rsidRPr="00F32038">
        <w:rPr>
          <w:rFonts w:ascii="宋体" w:hAnsi="宋体" w:hint="eastAsia"/>
          <w:sz w:val="24"/>
        </w:rPr>
        <w:t>同意公司以非公开发行股票募集资金的</w:t>
      </w:r>
      <w:r w:rsidRPr="00F32038">
        <w:rPr>
          <w:rFonts w:ascii="宋体" w:hAnsi="宋体"/>
          <w:sz w:val="24"/>
        </w:rPr>
        <w:t>28,272.94</w:t>
      </w:r>
      <w:r w:rsidRPr="00F32038">
        <w:rPr>
          <w:rFonts w:ascii="宋体" w:hAnsi="宋体" w:hint="eastAsia"/>
          <w:sz w:val="24"/>
        </w:rPr>
        <w:t>万元置换先期已投入相关项目的自有资金。</w:t>
      </w:r>
      <w:bookmarkStart w:id="0" w:name="_GoBack"/>
      <w:bookmarkEnd w:id="0"/>
    </w:p>
    <w:p w:rsidR="008F5A1F" w:rsidRPr="00F32038" w:rsidRDefault="00F32038">
      <w:pPr>
        <w:widowControl/>
        <w:spacing w:line="500" w:lineRule="exact"/>
        <w:ind w:firstLineChars="200" w:firstLine="480"/>
        <w:rPr>
          <w:rFonts w:asciiTheme="minorEastAsia" w:eastAsiaTheme="minorEastAsia" w:hAnsiTheme="minorEastAsia"/>
          <w:color w:val="333333"/>
          <w:sz w:val="24"/>
          <w:shd w:val="clear" w:color="auto" w:fill="FFFFFF"/>
        </w:rPr>
      </w:pPr>
      <w:r w:rsidRPr="00F32038">
        <w:rPr>
          <w:rFonts w:ascii="宋体" w:hAnsi="宋体" w:hint="eastAsia"/>
          <w:sz w:val="24"/>
        </w:rPr>
        <w:t>5</w:t>
      </w:r>
      <w:r w:rsidRPr="00F32038">
        <w:rPr>
          <w:rFonts w:ascii="宋体" w:hAnsi="宋体" w:hint="eastAsia"/>
          <w:sz w:val="24"/>
        </w:rPr>
        <w:t>、公司</w:t>
      </w:r>
      <w:r w:rsidRPr="00F32038">
        <w:rPr>
          <w:rFonts w:asciiTheme="minorEastAsia" w:eastAsiaTheme="minorEastAsia" w:hAnsiTheme="minorEastAsia" w:hint="eastAsia"/>
          <w:color w:val="333333"/>
          <w:sz w:val="24"/>
          <w:shd w:val="clear" w:color="auto" w:fill="FFFFFF"/>
        </w:rPr>
        <w:t>于</w:t>
      </w:r>
      <w:r w:rsidRPr="00F32038">
        <w:rPr>
          <w:rFonts w:asciiTheme="minorEastAsia" w:eastAsiaTheme="minorEastAsia" w:hAnsiTheme="minorEastAsia" w:hint="eastAsia"/>
          <w:color w:val="333333"/>
          <w:sz w:val="24"/>
          <w:shd w:val="clear" w:color="auto" w:fill="FFFFFF"/>
        </w:rPr>
        <w:t>2022</w:t>
      </w:r>
      <w:r w:rsidRPr="00F32038">
        <w:rPr>
          <w:rFonts w:asciiTheme="minorEastAsia" w:eastAsiaTheme="minorEastAsia" w:hAnsiTheme="minorEastAsia" w:hint="eastAsia"/>
          <w:color w:val="333333"/>
          <w:sz w:val="24"/>
          <w:shd w:val="clear" w:color="auto" w:fill="FFFFFF"/>
        </w:rPr>
        <w:t>年</w:t>
      </w:r>
      <w:r w:rsidRPr="00F32038">
        <w:rPr>
          <w:rFonts w:asciiTheme="minorEastAsia" w:eastAsiaTheme="minorEastAsia" w:hAnsiTheme="minorEastAsia" w:hint="eastAsia"/>
          <w:color w:val="333333"/>
          <w:sz w:val="24"/>
          <w:shd w:val="clear" w:color="auto" w:fill="FFFFFF"/>
        </w:rPr>
        <w:t>9</w:t>
      </w:r>
      <w:r w:rsidRPr="00F32038">
        <w:rPr>
          <w:rFonts w:asciiTheme="minorEastAsia" w:eastAsiaTheme="minorEastAsia" w:hAnsiTheme="minorEastAsia" w:hint="eastAsia"/>
          <w:color w:val="333333"/>
          <w:sz w:val="24"/>
          <w:shd w:val="clear" w:color="auto" w:fill="FFFFFF"/>
        </w:rPr>
        <w:t>月</w:t>
      </w:r>
      <w:r w:rsidRPr="00F32038">
        <w:rPr>
          <w:rFonts w:asciiTheme="minorEastAsia" w:eastAsiaTheme="minorEastAsia" w:hAnsiTheme="minorEastAsia" w:hint="eastAsia"/>
          <w:color w:val="333333"/>
          <w:sz w:val="24"/>
          <w:shd w:val="clear" w:color="auto" w:fill="FFFFFF"/>
        </w:rPr>
        <w:t>26</w:t>
      </w:r>
      <w:r w:rsidRPr="00F32038">
        <w:rPr>
          <w:rFonts w:asciiTheme="minorEastAsia" w:eastAsiaTheme="minorEastAsia" w:hAnsiTheme="minorEastAsia" w:hint="eastAsia"/>
          <w:color w:val="333333"/>
          <w:sz w:val="24"/>
          <w:shd w:val="clear" w:color="auto" w:fill="FFFFFF"/>
        </w:rPr>
        <w:t>日召开第八届董事会</w:t>
      </w:r>
      <w:r w:rsidRPr="00F32038">
        <w:rPr>
          <w:rFonts w:asciiTheme="minorEastAsia" w:eastAsiaTheme="minorEastAsia" w:hAnsiTheme="minorEastAsia" w:hint="eastAsia"/>
          <w:color w:val="333333"/>
          <w:sz w:val="24"/>
          <w:shd w:val="clear" w:color="auto" w:fill="FFFFFF"/>
        </w:rPr>
        <w:t>2022</w:t>
      </w:r>
      <w:r w:rsidRPr="00F32038">
        <w:rPr>
          <w:rFonts w:asciiTheme="minorEastAsia" w:eastAsiaTheme="minorEastAsia" w:hAnsiTheme="minorEastAsia" w:hint="eastAsia"/>
          <w:color w:val="333333"/>
          <w:sz w:val="24"/>
          <w:shd w:val="clear" w:color="auto" w:fill="FFFFFF"/>
        </w:rPr>
        <w:t>年第四次临时会议、第八届监事会第七次会议，审议通过了《关于使用部分闲置募集资金暂时补充流动资金的议案》，同意公司使用不超过</w:t>
      </w:r>
      <w:r w:rsidRPr="00F32038">
        <w:rPr>
          <w:rFonts w:asciiTheme="minorEastAsia" w:eastAsiaTheme="minorEastAsia" w:hAnsiTheme="minorEastAsia" w:hint="eastAsia"/>
          <w:color w:val="333333"/>
          <w:sz w:val="24"/>
          <w:shd w:val="clear" w:color="auto" w:fill="FFFFFF"/>
        </w:rPr>
        <w:t>3</w:t>
      </w:r>
      <w:r w:rsidRPr="00F32038">
        <w:rPr>
          <w:rFonts w:asciiTheme="minorEastAsia" w:eastAsiaTheme="minorEastAsia" w:hAnsiTheme="minorEastAsia" w:hint="eastAsia"/>
          <w:color w:val="333333"/>
          <w:sz w:val="24"/>
          <w:shd w:val="clear" w:color="auto" w:fill="FFFFFF"/>
        </w:rPr>
        <w:t>亿元人民币的闲置募集资金暂时补充流动资金，使用期限自董事会审议通过之日起不超过十二个月。</w:t>
      </w:r>
    </w:p>
    <w:p w:rsidR="008F5A1F" w:rsidRPr="00F32038" w:rsidRDefault="00F32038">
      <w:pPr>
        <w:widowControl/>
        <w:spacing w:line="500" w:lineRule="exact"/>
        <w:ind w:firstLineChars="200" w:firstLine="480"/>
        <w:rPr>
          <w:rFonts w:asciiTheme="minorEastAsia" w:eastAsiaTheme="minorEastAsia" w:hAnsiTheme="minorEastAsia"/>
          <w:color w:val="333333"/>
          <w:sz w:val="24"/>
          <w:szCs w:val="24"/>
          <w:shd w:val="clear" w:color="auto" w:fill="FFFFFF"/>
        </w:rPr>
      </w:pPr>
      <w:r w:rsidRPr="00F32038">
        <w:rPr>
          <w:rFonts w:asciiTheme="minorEastAsia" w:eastAsiaTheme="minorEastAsia" w:hAnsiTheme="minorEastAsia" w:hint="eastAsia"/>
          <w:color w:val="333333"/>
          <w:sz w:val="24"/>
          <w:szCs w:val="24"/>
          <w:shd w:val="clear" w:color="auto" w:fill="FFFFFF"/>
        </w:rPr>
        <w:t>6</w:t>
      </w:r>
      <w:r w:rsidRPr="00F32038">
        <w:rPr>
          <w:rFonts w:asciiTheme="minorEastAsia" w:eastAsiaTheme="minorEastAsia" w:hAnsiTheme="minorEastAsia" w:hint="eastAsia"/>
          <w:color w:val="333333"/>
          <w:sz w:val="24"/>
          <w:szCs w:val="24"/>
          <w:shd w:val="clear" w:color="auto" w:fill="FFFFFF"/>
        </w:rPr>
        <w:t>、公司于</w:t>
      </w:r>
      <w:r w:rsidRPr="00F32038">
        <w:rPr>
          <w:rFonts w:asciiTheme="minorEastAsia" w:eastAsiaTheme="minorEastAsia" w:hAnsiTheme="minorEastAsia" w:hint="eastAsia"/>
          <w:color w:val="333333"/>
          <w:sz w:val="24"/>
          <w:szCs w:val="24"/>
          <w:shd w:val="clear" w:color="auto" w:fill="FFFFFF"/>
        </w:rPr>
        <w:t>2022</w:t>
      </w:r>
      <w:r w:rsidRPr="00F32038">
        <w:rPr>
          <w:rFonts w:asciiTheme="minorEastAsia" w:eastAsiaTheme="minorEastAsia" w:hAnsiTheme="minorEastAsia" w:hint="eastAsia"/>
          <w:color w:val="333333"/>
          <w:sz w:val="24"/>
          <w:szCs w:val="24"/>
          <w:shd w:val="clear" w:color="auto" w:fill="FFFFFF"/>
        </w:rPr>
        <w:t>年</w:t>
      </w:r>
      <w:r w:rsidRPr="00F32038">
        <w:rPr>
          <w:rFonts w:asciiTheme="minorEastAsia" w:eastAsiaTheme="minorEastAsia" w:hAnsiTheme="minorEastAsia" w:hint="eastAsia"/>
          <w:color w:val="333333"/>
          <w:sz w:val="24"/>
          <w:szCs w:val="24"/>
          <w:shd w:val="clear" w:color="auto" w:fill="FFFFFF"/>
        </w:rPr>
        <w:t>10</w:t>
      </w:r>
      <w:r w:rsidRPr="00F32038">
        <w:rPr>
          <w:rFonts w:asciiTheme="minorEastAsia" w:eastAsiaTheme="minorEastAsia" w:hAnsiTheme="minorEastAsia" w:hint="eastAsia"/>
          <w:color w:val="333333"/>
          <w:sz w:val="24"/>
          <w:szCs w:val="24"/>
          <w:shd w:val="clear" w:color="auto" w:fill="FFFFFF"/>
        </w:rPr>
        <w:t>月</w:t>
      </w:r>
      <w:r w:rsidRPr="00F32038">
        <w:rPr>
          <w:rFonts w:asciiTheme="minorEastAsia" w:eastAsiaTheme="minorEastAsia" w:hAnsiTheme="minorEastAsia" w:hint="eastAsia"/>
          <w:color w:val="333333"/>
          <w:sz w:val="24"/>
          <w:szCs w:val="24"/>
          <w:shd w:val="clear" w:color="auto" w:fill="FFFFFF"/>
        </w:rPr>
        <w:t>26</w:t>
      </w:r>
      <w:r w:rsidRPr="00F32038">
        <w:rPr>
          <w:rFonts w:asciiTheme="minorEastAsia" w:eastAsiaTheme="minorEastAsia" w:hAnsiTheme="minorEastAsia" w:hint="eastAsia"/>
          <w:color w:val="333333"/>
          <w:sz w:val="24"/>
          <w:szCs w:val="24"/>
          <w:shd w:val="clear" w:color="auto" w:fill="FFFFFF"/>
        </w:rPr>
        <w:t>日在《证券时报》、《中国证券报》及巨潮资讯网</w:t>
      </w:r>
      <w:r w:rsidRPr="00F32038">
        <w:rPr>
          <w:rFonts w:asciiTheme="minorEastAsia" w:eastAsiaTheme="minorEastAsia" w:hAnsiTheme="minorEastAsia" w:hint="eastAsia"/>
          <w:color w:val="333333"/>
          <w:sz w:val="24"/>
          <w:szCs w:val="24"/>
          <w:shd w:val="clear" w:color="auto" w:fill="FFFFFF"/>
        </w:rPr>
        <w:t>(http://</w:t>
      </w:r>
      <w:proofErr w:type="spellStart"/>
      <w:r w:rsidRPr="00F32038">
        <w:rPr>
          <w:rFonts w:asciiTheme="minorEastAsia" w:eastAsiaTheme="minorEastAsia" w:hAnsiTheme="minorEastAsia" w:hint="eastAsia"/>
          <w:color w:val="333333"/>
          <w:sz w:val="24"/>
          <w:szCs w:val="24"/>
          <w:shd w:val="clear" w:color="auto" w:fill="FFFFFF"/>
        </w:rPr>
        <w:t>www.cninfo.com.cn</w:t>
      </w:r>
      <w:proofErr w:type="spellEnd"/>
      <w:r w:rsidRPr="00F32038">
        <w:rPr>
          <w:rFonts w:asciiTheme="minorEastAsia" w:eastAsiaTheme="minorEastAsia" w:hAnsiTheme="minorEastAsia" w:hint="eastAsia"/>
          <w:color w:val="333333"/>
          <w:sz w:val="24"/>
          <w:szCs w:val="24"/>
          <w:shd w:val="clear" w:color="auto" w:fill="FFFFFF"/>
        </w:rPr>
        <w:t>)</w:t>
      </w:r>
      <w:r w:rsidRPr="00F32038">
        <w:rPr>
          <w:rFonts w:asciiTheme="minorEastAsia" w:eastAsiaTheme="minorEastAsia" w:hAnsiTheme="minorEastAsia" w:hint="eastAsia"/>
          <w:color w:val="333333"/>
          <w:sz w:val="24"/>
          <w:szCs w:val="24"/>
          <w:shd w:val="clear" w:color="auto" w:fill="FFFFFF"/>
        </w:rPr>
        <w:t>公告了《关于使用部分闲置募集资金现金管理到期赎回的公告》。公司使用闲置募集资金现金管理全部到期赎回。</w:t>
      </w:r>
    </w:p>
    <w:p w:rsidR="008F5A1F" w:rsidRPr="00F32038" w:rsidRDefault="00F32038">
      <w:pPr>
        <w:spacing w:line="500" w:lineRule="exact"/>
        <w:ind w:firstLineChars="200" w:firstLine="480"/>
        <w:rPr>
          <w:rFonts w:asciiTheme="minorEastAsia" w:eastAsiaTheme="minorEastAsia" w:hAnsiTheme="minorEastAsia"/>
          <w:color w:val="333333"/>
          <w:sz w:val="24"/>
          <w:szCs w:val="24"/>
          <w:shd w:val="clear" w:color="auto" w:fill="FFFFFF"/>
        </w:rPr>
      </w:pPr>
      <w:r w:rsidRPr="00F32038">
        <w:rPr>
          <w:rFonts w:asciiTheme="minorEastAsia" w:eastAsiaTheme="minorEastAsia" w:hAnsiTheme="minorEastAsia" w:hint="eastAsia"/>
          <w:color w:val="333333"/>
          <w:sz w:val="24"/>
          <w:szCs w:val="24"/>
          <w:shd w:val="clear" w:color="auto" w:fill="FFFFFF"/>
        </w:rPr>
        <w:t>7</w:t>
      </w:r>
      <w:r w:rsidRPr="00F32038">
        <w:rPr>
          <w:rFonts w:asciiTheme="minorEastAsia" w:eastAsiaTheme="minorEastAsia" w:hAnsiTheme="minorEastAsia" w:hint="eastAsia"/>
          <w:color w:val="333333"/>
          <w:sz w:val="24"/>
          <w:szCs w:val="24"/>
          <w:shd w:val="clear" w:color="auto" w:fill="FFFFFF"/>
        </w:rPr>
        <w:t>、截止本公告披露日，公司募集资金专户余额为</w:t>
      </w:r>
      <w:r w:rsidRPr="00F32038">
        <w:rPr>
          <w:rFonts w:asciiTheme="minorEastAsia" w:eastAsiaTheme="minorEastAsia" w:hAnsiTheme="minorEastAsia" w:hint="eastAsia"/>
          <w:color w:val="333333"/>
          <w:sz w:val="24"/>
          <w:szCs w:val="24"/>
          <w:shd w:val="clear" w:color="auto" w:fill="FFFFFF"/>
        </w:rPr>
        <w:t>9,771.20</w:t>
      </w:r>
      <w:r w:rsidRPr="00F32038">
        <w:rPr>
          <w:rFonts w:asciiTheme="minorEastAsia" w:eastAsiaTheme="minorEastAsia" w:hAnsiTheme="minorEastAsia" w:hint="eastAsia"/>
          <w:color w:val="333333"/>
          <w:sz w:val="24"/>
          <w:szCs w:val="24"/>
          <w:shd w:val="clear" w:color="auto" w:fill="FFFFFF"/>
        </w:rPr>
        <w:t>万元（不包含闲置募集资金暂时补充流动资金的</w:t>
      </w:r>
      <w:r w:rsidRPr="00F32038">
        <w:rPr>
          <w:rFonts w:asciiTheme="minorEastAsia" w:eastAsiaTheme="minorEastAsia" w:hAnsiTheme="minorEastAsia" w:hint="eastAsia"/>
          <w:color w:val="333333"/>
          <w:sz w:val="24"/>
          <w:szCs w:val="24"/>
          <w:shd w:val="clear" w:color="auto" w:fill="FFFFFF"/>
        </w:rPr>
        <w:t>3</w:t>
      </w:r>
      <w:r w:rsidRPr="00F32038">
        <w:rPr>
          <w:rFonts w:asciiTheme="minorEastAsia" w:eastAsiaTheme="minorEastAsia" w:hAnsiTheme="minorEastAsia" w:hint="eastAsia"/>
          <w:color w:val="333333"/>
          <w:sz w:val="24"/>
          <w:szCs w:val="24"/>
          <w:shd w:val="clear" w:color="auto" w:fill="FFFFFF"/>
        </w:rPr>
        <w:t>亿元整）。</w:t>
      </w:r>
    </w:p>
    <w:p w:rsidR="008F5A1F" w:rsidRPr="00F32038" w:rsidRDefault="00F32038">
      <w:pPr>
        <w:spacing w:line="500" w:lineRule="exact"/>
        <w:ind w:firstLineChars="200" w:firstLine="480"/>
        <w:rPr>
          <w:rFonts w:asciiTheme="minorEastAsia" w:eastAsiaTheme="minorEastAsia" w:hAnsiTheme="minorEastAsia"/>
          <w:color w:val="333333"/>
          <w:sz w:val="24"/>
          <w:szCs w:val="24"/>
          <w:shd w:val="clear" w:color="auto" w:fill="FFFFFF"/>
        </w:rPr>
      </w:pPr>
      <w:r w:rsidRPr="00F32038">
        <w:rPr>
          <w:rFonts w:asciiTheme="minorEastAsia" w:eastAsiaTheme="minorEastAsia" w:hAnsiTheme="minorEastAsia" w:hint="eastAsia"/>
          <w:color w:val="333333"/>
          <w:sz w:val="24"/>
          <w:szCs w:val="24"/>
          <w:shd w:val="clear" w:color="auto" w:fill="FFFFFF"/>
        </w:rPr>
        <w:t>公司除上述使用闲置募集资金暂时补充流动资金外，公司未使用闲置募集资金进行现金管理。</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8</w:t>
      </w:r>
      <w:r w:rsidRPr="00F32038">
        <w:rPr>
          <w:rFonts w:asciiTheme="minorEastAsia" w:eastAsiaTheme="minorEastAsia" w:hAnsiTheme="minorEastAsia" w:hint="eastAsia"/>
          <w:sz w:val="24"/>
          <w:szCs w:val="24"/>
        </w:rPr>
        <w:t>、募集资金闲置原因为</w:t>
      </w:r>
      <w:proofErr w:type="gramStart"/>
      <w:r w:rsidRPr="00F32038">
        <w:rPr>
          <w:rFonts w:asciiTheme="minorEastAsia" w:eastAsiaTheme="minorEastAsia" w:hAnsiTheme="minorEastAsia" w:hint="eastAsia"/>
          <w:sz w:val="24"/>
          <w:szCs w:val="24"/>
        </w:rPr>
        <w:t>募投项目</w:t>
      </w:r>
      <w:proofErr w:type="gramEnd"/>
      <w:r w:rsidRPr="00F32038">
        <w:rPr>
          <w:rFonts w:asciiTheme="minorEastAsia" w:eastAsiaTheme="minorEastAsia" w:hAnsiTheme="minorEastAsia" w:hint="eastAsia"/>
          <w:sz w:val="24"/>
          <w:szCs w:val="24"/>
        </w:rPr>
        <w:t>建设周期比较长，</w:t>
      </w:r>
      <w:proofErr w:type="gramStart"/>
      <w:r w:rsidRPr="00F32038">
        <w:rPr>
          <w:rFonts w:asciiTheme="minorEastAsia" w:eastAsiaTheme="minorEastAsia" w:hAnsiTheme="minorEastAsia" w:hint="eastAsia"/>
          <w:sz w:val="24"/>
          <w:szCs w:val="24"/>
        </w:rPr>
        <w:t>且建设</w:t>
      </w:r>
      <w:proofErr w:type="gramEnd"/>
      <w:r w:rsidRPr="00F32038">
        <w:rPr>
          <w:rFonts w:asciiTheme="minorEastAsia" w:eastAsiaTheme="minorEastAsia" w:hAnsiTheme="minorEastAsia" w:hint="eastAsia"/>
          <w:sz w:val="24"/>
          <w:szCs w:val="24"/>
        </w:rPr>
        <w:t>过程中资金分阶段投入，导致公司募集资金出现部分闲置的情况。</w:t>
      </w:r>
    </w:p>
    <w:p w:rsidR="008F5A1F" w:rsidRPr="00F32038" w:rsidRDefault="00F32038">
      <w:pPr>
        <w:spacing w:line="500" w:lineRule="exact"/>
        <w:ind w:firstLineChars="200" w:firstLine="482"/>
        <w:rPr>
          <w:rFonts w:asciiTheme="minorEastAsia" w:eastAsiaTheme="minorEastAsia" w:hAnsiTheme="minorEastAsia"/>
          <w:b/>
          <w:sz w:val="24"/>
          <w:szCs w:val="24"/>
        </w:rPr>
      </w:pPr>
      <w:r w:rsidRPr="00F32038">
        <w:rPr>
          <w:rFonts w:asciiTheme="minorEastAsia" w:eastAsiaTheme="minorEastAsia" w:hAnsiTheme="minorEastAsia" w:hint="eastAsia"/>
          <w:b/>
          <w:sz w:val="24"/>
          <w:szCs w:val="24"/>
        </w:rPr>
        <w:t>三、本次使用闲置募集资金进行现金管理的情况说明</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1</w:t>
      </w:r>
      <w:r w:rsidRPr="00F32038">
        <w:rPr>
          <w:rFonts w:asciiTheme="minorEastAsia" w:eastAsiaTheme="minorEastAsia" w:hAnsiTheme="minorEastAsia" w:hint="eastAsia"/>
          <w:sz w:val="24"/>
          <w:szCs w:val="24"/>
        </w:rPr>
        <w:t>、对部分闲置募集资金现金管理目的</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鉴于</w:t>
      </w:r>
      <w:proofErr w:type="gramStart"/>
      <w:r w:rsidRPr="00F32038">
        <w:rPr>
          <w:rFonts w:asciiTheme="minorEastAsia" w:eastAsiaTheme="minorEastAsia" w:hAnsiTheme="minorEastAsia" w:hint="eastAsia"/>
          <w:sz w:val="24"/>
          <w:szCs w:val="24"/>
        </w:rPr>
        <w:t>募投项目</w:t>
      </w:r>
      <w:proofErr w:type="gramEnd"/>
      <w:r w:rsidRPr="00F32038">
        <w:rPr>
          <w:rFonts w:asciiTheme="minorEastAsia" w:eastAsiaTheme="minorEastAsia" w:hAnsiTheme="minorEastAsia" w:hint="eastAsia"/>
          <w:sz w:val="24"/>
          <w:szCs w:val="24"/>
        </w:rPr>
        <w:t>的资金使用计划，为提高资金使用效率，增加公司收益，在不影响</w:t>
      </w:r>
      <w:proofErr w:type="gramStart"/>
      <w:r w:rsidRPr="00F32038">
        <w:rPr>
          <w:rFonts w:asciiTheme="minorEastAsia" w:eastAsiaTheme="minorEastAsia" w:hAnsiTheme="minorEastAsia" w:hint="eastAsia"/>
          <w:sz w:val="24"/>
          <w:szCs w:val="24"/>
        </w:rPr>
        <w:t>募投项目</w:t>
      </w:r>
      <w:proofErr w:type="gramEnd"/>
      <w:r w:rsidRPr="00F32038">
        <w:rPr>
          <w:rFonts w:asciiTheme="minorEastAsia" w:eastAsiaTheme="minorEastAsia" w:hAnsiTheme="minorEastAsia" w:hint="eastAsia"/>
          <w:sz w:val="24"/>
          <w:szCs w:val="24"/>
        </w:rPr>
        <w:t>建设的前提下，拟使用暂时闲置募集资金进</w:t>
      </w:r>
      <w:r w:rsidRPr="00F32038">
        <w:rPr>
          <w:rFonts w:asciiTheme="minorEastAsia" w:eastAsiaTheme="minorEastAsia" w:hAnsiTheme="minorEastAsia" w:hint="eastAsia"/>
          <w:sz w:val="24"/>
          <w:szCs w:val="24"/>
        </w:rPr>
        <w:t>行现金管理，用于购买安全性高、流动性好的产品（包括结构性存款，银行理财产品等）。</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2</w:t>
      </w:r>
      <w:r w:rsidRPr="00F32038">
        <w:rPr>
          <w:rFonts w:asciiTheme="minorEastAsia" w:eastAsiaTheme="minorEastAsia" w:hAnsiTheme="minorEastAsia" w:hint="eastAsia"/>
          <w:sz w:val="24"/>
          <w:szCs w:val="24"/>
        </w:rPr>
        <w:t>、投资种类</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公司本次使用部分闲置募集资金进行现金管理所投资的种类主要为安全性高、流动性好的产品（包括结构性存款，银行理财产品等），且期限不超过</w:t>
      </w:r>
      <w:r w:rsidRPr="00F32038">
        <w:rPr>
          <w:rFonts w:asciiTheme="minorEastAsia" w:eastAsiaTheme="minorEastAsia" w:hAnsiTheme="minorEastAsia" w:hint="eastAsia"/>
          <w:sz w:val="24"/>
          <w:szCs w:val="24"/>
        </w:rPr>
        <w:t>12</w:t>
      </w:r>
      <w:r w:rsidRPr="00F32038">
        <w:rPr>
          <w:rFonts w:asciiTheme="minorEastAsia" w:eastAsiaTheme="minorEastAsia" w:hAnsiTheme="minorEastAsia" w:hint="eastAsia"/>
          <w:sz w:val="24"/>
          <w:szCs w:val="24"/>
        </w:rPr>
        <w:t>个月，并不得用于股票及衍生品投资，基金投资、期货投资等风险投资。</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3</w:t>
      </w:r>
      <w:r w:rsidRPr="00F32038">
        <w:rPr>
          <w:rFonts w:asciiTheme="minorEastAsia" w:eastAsiaTheme="minorEastAsia" w:hAnsiTheme="minorEastAsia" w:hint="eastAsia"/>
          <w:sz w:val="24"/>
          <w:szCs w:val="24"/>
        </w:rPr>
        <w:t>、现金管理额度</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公司拟使用不超过</w:t>
      </w:r>
      <w:r w:rsidRPr="00F32038">
        <w:rPr>
          <w:rFonts w:asciiTheme="minorEastAsia" w:eastAsiaTheme="minorEastAsia" w:hAnsiTheme="minorEastAsia" w:hint="eastAsia"/>
          <w:sz w:val="24"/>
          <w:szCs w:val="24"/>
        </w:rPr>
        <w:t>9,600.00</w:t>
      </w:r>
      <w:r w:rsidRPr="00F32038">
        <w:rPr>
          <w:rFonts w:asciiTheme="minorEastAsia" w:eastAsiaTheme="minorEastAsia" w:hAnsiTheme="minorEastAsia" w:hint="eastAsia"/>
          <w:sz w:val="24"/>
          <w:szCs w:val="24"/>
        </w:rPr>
        <w:t>万元暂时闲置募集资金进行现金管理，上述额度可滚动使用。</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4</w:t>
      </w:r>
      <w:r w:rsidRPr="00F32038">
        <w:rPr>
          <w:rFonts w:asciiTheme="minorEastAsia" w:eastAsiaTheme="minorEastAsia" w:hAnsiTheme="minorEastAsia" w:hint="eastAsia"/>
          <w:sz w:val="24"/>
          <w:szCs w:val="24"/>
        </w:rPr>
        <w:t>、投资期限</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自本次董事会审议通过该事项之日起</w:t>
      </w:r>
      <w:r w:rsidRPr="00F32038">
        <w:rPr>
          <w:rFonts w:asciiTheme="minorEastAsia" w:eastAsiaTheme="minorEastAsia" w:hAnsiTheme="minorEastAsia" w:hint="eastAsia"/>
          <w:sz w:val="24"/>
          <w:szCs w:val="24"/>
        </w:rPr>
        <w:t>12</w:t>
      </w:r>
      <w:r w:rsidRPr="00F32038">
        <w:rPr>
          <w:rFonts w:asciiTheme="minorEastAsia" w:eastAsiaTheme="minorEastAsia" w:hAnsiTheme="minorEastAsia" w:hint="eastAsia"/>
          <w:sz w:val="24"/>
          <w:szCs w:val="24"/>
        </w:rPr>
        <w:t>个月内。</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5</w:t>
      </w:r>
      <w:r w:rsidRPr="00F32038">
        <w:rPr>
          <w:rFonts w:asciiTheme="minorEastAsia" w:eastAsiaTheme="minorEastAsia" w:hAnsiTheme="minorEastAsia" w:hint="eastAsia"/>
          <w:sz w:val="24"/>
          <w:szCs w:val="24"/>
        </w:rPr>
        <w:t>、其他</w:t>
      </w:r>
    </w:p>
    <w:p w:rsidR="008F5A1F" w:rsidRPr="00F32038" w:rsidRDefault="00F32038">
      <w:pPr>
        <w:spacing w:line="500" w:lineRule="exact"/>
        <w:ind w:firstLineChars="200" w:firstLine="480"/>
        <w:rPr>
          <w:rFonts w:asciiTheme="minorEastAsia" w:eastAsiaTheme="minorEastAsia" w:hAnsiTheme="minorEastAsia"/>
          <w:kern w:val="0"/>
          <w:sz w:val="24"/>
          <w:szCs w:val="24"/>
        </w:rPr>
      </w:pPr>
      <w:r w:rsidRPr="00F32038">
        <w:rPr>
          <w:rFonts w:asciiTheme="minorEastAsia" w:eastAsiaTheme="minorEastAsia" w:hAnsiTheme="minorEastAsia" w:hint="eastAsia"/>
          <w:sz w:val="24"/>
          <w:szCs w:val="24"/>
        </w:rPr>
        <w:t>本次使用部分闲置募集资金进行现金管理已经</w:t>
      </w:r>
      <w:r w:rsidRPr="00F32038">
        <w:rPr>
          <w:rFonts w:asciiTheme="minorEastAsia" w:eastAsiaTheme="minorEastAsia" w:hAnsiTheme="minorEastAsia" w:hint="eastAsia"/>
          <w:sz w:val="24"/>
          <w:szCs w:val="24"/>
        </w:rPr>
        <w:t>公司</w:t>
      </w:r>
      <w:r w:rsidRPr="00F32038">
        <w:rPr>
          <w:rFonts w:asciiTheme="minorEastAsia" w:eastAsiaTheme="minorEastAsia" w:hAnsiTheme="minorEastAsia" w:hint="eastAsia"/>
          <w:kern w:val="0"/>
          <w:sz w:val="24"/>
          <w:szCs w:val="24"/>
        </w:rPr>
        <w:t>第八届董事会第三次会议和第八届监事会第八次会议审议通过，无需提交至公司股东大会审议。</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本次使用部分闲置募集资金进行现金管理不存在变相变更募集资金用途的行为，不影响</w:t>
      </w:r>
      <w:proofErr w:type="gramStart"/>
      <w:r w:rsidRPr="00F32038">
        <w:rPr>
          <w:rFonts w:asciiTheme="minorEastAsia" w:eastAsiaTheme="minorEastAsia" w:hAnsiTheme="minorEastAsia" w:hint="eastAsia"/>
          <w:sz w:val="24"/>
          <w:szCs w:val="24"/>
        </w:rPr>
        <w:t>募投项目</w:t>
      </w:r>
      <w:proofErr w:type="gramEnd"/>
      <w:r w:rsidRPr="00F32038">
        <w:rPr>
          <w:rFonts w:asciiTheme="minorEastAsia" w:eastAsiaTheme="minorEastAsia" w:hAnsiTheme="minorEastAsia" w:hint="eastAsia"/>
          <w:sz w:val="24"/>
          <w:szCs w:val="24"/>
        </w:rPr>
        <w:t>的正常建设，当</w:t>
      </w:r>
      <w:proofErr w:type="gramStart"/>
      <w:r w:rsidRPr="00F32038">
        <w:rPr>
          <w:rFonts w:asciiTheme="minorEastAsia" w:eastAsiaTheme="minorEastAsia" w:hAnsiTheme="minorEastAsia" w:hint="eastAsia"/>
          <w:sz w:val="24"/>
          <w:szCs w:val="24"/>
        </w:rPr>
        <w:t>募投项目</w:t>
      </w:r>
      <w:proofErr w:type="gramEnd"/>
      <w:r w:rsidRPr="00F32038">
        <w:rPr>
          <w:rFonts w:asciiTheme="minorEastAsia" w:eastAsiaTheme="minorEastAsia" w:hAnsiTheme="minorEastAsia" w:hint="eastAsia"/>
          <w:sz w:val="24"/>
          <w:szCs w:val="24"/>
        </w:rPr>
        <w:t>和现金管理出现资金使用冲突时，优先满足</w:t>
      </w:r>
      <w:proofErr w:type="gramStart"/>
      <w:r w:rsidRPr="00F32038">
        <w:rPr>
          <w:rFonts w:asciiTheme="minorEastAsia" w:eastAsiaTheme="minorEastAsia" w:hAnsiTheme="minorEastAsia" w:hint="eastAsia"/>
          <w:sz w:val="24"/>
          <w:szCs w:val="24"/>
        </w:rPr>
        <w:t>募投项目</w:t>
      </w:r>
      <w:proofErr w:type="gramEnd"/>
      <w:r w:rsidRPr="00F32038">
        <w:rPr>
          <w:rFonts w:asciiTheme="minorEastAsia" w:eastAsiaTheme="minorEastAsia" w:hAnsiTheme="minorEastAsia" w:hint="eastAsia"/>
          <w:sz w:val="24"/>
          <w:szCs w:val="24"/>
        </w:rPr>
        <w:t>所需资金。</w:t>
      </w:r>
    </w:p>
    <w:p w:rsidR="008F5A1F" w:rsidRPr="00F32038" w:rsidRDefault="00F32038">
      <w:pPr>
        <w:spacing w:line="500" w:lineRule="exact"/>
        <w:ind w:firstLineChars="200" w:firstLine="482"/>
        <w:rPr>
          <w:rFonts w:asciiTheme="minorEastAsia" w:eastAsiaTheme="minorEastAsia" w:hAnsiTheme="minorEastAsia"/>
          <w:b/>
          <w:kern w:val="0"/>
          <w:sz w:val="24"/>
          <w:szCs w:val="24"/>
        </w:rPr>
      </w:pPr>
      <w:r w:rsidRPr="00F32038">
        <w:rPr>
          <w:rFonts w:asciiTheme="minorEastAsia" w:eastAsiaTheme="minorEastAsia" w:hAnsiTheme="minorEastAsia" w:hint="eastAsia"/>
          <w:b/>
          <w:kern w:val="0"/>
          <w:sz w:val="24"/>
          <w:szCs w:val="24"/>
        </w:rPr>
        <w:t>四、风险控制</w:t>
      </w:r>
    </w:p>
    <w:p w:rsidR="008F5A1F" w:rsidRPr="00F32038" w:rsidRDefault="00F32038">
      <w:pPr>
        <w:spacing w:line="500" w:lineRule="exact"/>
        <w:ind w:firstLineChars="200" w:firstLine="480"/>
        <w:rPr>
          <w:rFonts w:asciiTheme="minorEastAsia" w:eastAsiaTheme="minorEastAsia" w:hAnsiTheme="minorEastAsia"/>
          <w:kern w:val="0"/>
          <w:sz w:val="24"/>
          <w:szCs w:val="24"/>
        </w:rPr>
      </w:pPr>
      <w:r w:rsidRPr="00F32038">
        <w:rPr>
          <w:rFonts w:asciiTheme="minorEastAsia" w:eastAsiaTheme="minorEastAsia" w:hAnsiTheme="minorEastAsia" w:hint="eastAsia"/>
          <w:kern w:val="0"/>
          <w:sz w:val="24"/>
          <w:szCs w:val="24"/>
        </w:rPr>
        <w:t>公司按照审慎原则选择</w:t>
      </w:r>
      <w:r w:rsidRPr="00F32038">
        <w:rPr>
          <w:rFonts w:asciiTheme="minorEastAsia" w:eastAsiaTheme="minorEastAsia" w:hAnsiTheme="minorEastAsia" w:hint="eastAsia"/>
          <w:sz w:val="24"/>
          <w:szCs w:val="24"/>
        </w:rPr>
        <w:t>安全性高、流动性好的产品进行</w:t>
      </w:r>
      <w:r w:rsidRPr="00F32038">
        <w:rPr>
          <w:rFonts w:asciiTheme="minorEastAsia" w:eastAsiaTheme="minorEastAsia" w:hAnsiTheme="minorEastAsia" w:hint="eastAsia"/>
          <w:kern w:val="0"/>
          <w:sz w:val="24"/>
          <w:szCs w:val="24"/>
        </w:rPr>
        <w:t>投资，以保证本金安全为前提，投资过程中可能会导致相关投资产品无法达到既定的收益，为防范风险，公司将采取以下措施：</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kern w:val="0"/>
          <w:sz w:val="24"/>
          <w:szCs w:val="24"/>
        </w:rPr>
        <w:t>1</w:t>
      </w:r>
      <w:r w:rsidRPr="00F32038">
        <w:rPr>
          <w:rFonts w:asciiTheme="minorEastAsia" w:eastAsiaTheme="minorEastAsia" w:hAnsiTheme="minorEastAsia" w:hint="eastAsia"/>
          <w:kern w:val="0"/>
          <w:sz w:val="24"/>
          <w:szCs w:val="24"/>
        </w:rPr>
        <w:t>、现金管理之前，公司财务部门加强对各类产品的研究与分析，</w:t>
      </w:r>
      <w:r w:rsidRPr="00F32038">
        <w:rPr>
          <w:rFonts w:asciiTheme="minorEastAsia" w:eastAsiaTheme="minorEastAsia" w:hAnsiTheme="minorEastAsia" w:hint="eastAsia"/>
          <w:sz w:val="24"/>
          <w:szCs w:val="24"/>
        </w:rPr>
        <w:t>并对理财产品进行内容审核和风险评估，合理确定公司购买的现金管理产品；及时分析和跟踪投资产品投向、项目进展、产品的净值变动情况等，如评估发现存在可能影响公司资金安全的风险因素，将及时采取相应的保全措施，控制投资风险。</w:t>
      </w:r>
      <w:r w:rsidRPr="00F32038">
        <w:rPr>
          <w:rFonts w:asciiTheme="minorEastAsia" w:eastAsiaTheme="minorEastAsia" w:hAnsiTheme="minorEastAsia"/>
          <w:sz w:val="24"/>
          <w:szCs w:val="24"/>
        </w:rPr>
        <w:t xml:space="preserve"> </w:t>
      </w:r>
    </w:p>
    <w:p w:rsidR="008F5A1F" w:rsidRPr="00F32038" w:rsidRDefault="00F32038">
      <w:pPr>
        <w:spacing w:line="500" w:lineRule="exact"/>
        <w:ind w:firstLineChars="200" w:firstLine="480"/>
        <w:rPr>
          <w:rFonts w:asciiTheme="minorEastAsia" w:eastAsiaTheme="minorEastAsia" w:hAnsiTheme="minorEastAsia" w:cs="宋体"/>
          <w:sz w:val="24"/>
          <w:szCs w:val="24"/>
        </w:rPr>
      </w:pPr>
      <w:r w:rsidRPr="00F32038">
        <w:rPr>
          <w:rFonts w:asciiTheme="minorEastAsia" w:eastAsiaTheme="minorEastAsia" w:hAnsiTheme="minorEastAsia"/>
          <w:sz w:val="24"/>
          <w:szCs w:val="24"/>
        </w:rPr>
        <w:t>2</w:t>
      </w:r>
      <w:r w:rsidRPr="00F32038">
        <w:rPr>
          <w:rFonts w:asciiTheme="minorEastAsia" w:eastAsiaTheme="minorEastAsia" w:hAnsiTheme="minorEastAsia" w:cs="宋体" w:hint="eastAsia"/>
          <w:sz w:val="24"/>
          <w:szCs w:val="24"/>
        </w:rPr>
        <w:t>、公司内部审计部门定期对募集资金使用和存放情况进行检查，并及时向审计委员会报告检查结果。</w:t>
      </w:r>
      <w:r w:rsidRPr="00F32038">
        <w:rPr>
          <w:rFonts w:asciiTheme="minorEastAsia" w:eastAsiaTheme="minorEastAsia" w:hAnsiTheme="minorEastAsia" w:cs="宋体"/>
          <w:sz w:val="24"/>
          <w:szCs w:val="24"/>
        </w:rPr>
        <w:t xml:space="preserve"> </w:t>
      </w:r>
    </w:p>
    <w:p w:rsidR="008F5A1F" w:rsidRPr="00F32038" w:rsidRDefault="00F32038">
      <w:pPr>
        <w:spacing w:line="500" w:lineRule="exact"/>
        <w:ind w:firstLineChars="200" w:firstLine="480"/>
        <w:rPr>
          <w:rFonts w:asciiTheme="minorEastAsia" w:eastAsiaTheme="minorEastAsia" w:hAnsiTheme="minorEastAsia" w:cs="宋体"/>
          <w:sz w:val="24"/>
          <w:szCs w:val="24"/>
        </w:rPr>
      </w:pPr>
      <w:r w:rsidRPr="00F32038">
        <w:rPr>
          <w:rFonts w:asciiTheme="minorEastAsia" w:eastAsiaTheme="minorEastAsia" w:hAnsiTheme="minorEastAsia"/>
          <w:sz w:val="24"/>
          <w:szCs w:val="24"/>
        </w:rPr>
        <w:t>3</w:t>
      </w:r>
      <w:r w:rsidRPr="00F32038">
        <w:rPr>
          <w:rFonts w:asciiTheme="minorEastAsia" w:eastAsiaTheme="minorEastAsia" w:hAnsiTheme="minorEastAsia" w:cs="宋体" w:hint="eastAsia"/>
          <w:sz w:val="24"/>
          <w:szCs w:val="24"/>
        </w:rPr>
        <w:t>、公司独立董事、监事会及保荐券商有权对募集资金使用和存放情况进行监督与检查，必要时可以聘请第三方机构进行核查。</w:t>
      </w:r>
      <w:r w:rsidRPr="00F32038">
        <w:rPr>
          <w:rFonts w:asciiTheme="minorEastAsia" w:eastAsiaTheme="minorEastAsia" w:hAnsiTheme="minorEastAsia" w:cs="宋体"/>
          <w:sz w:val="24"/>
          <w:szCs w:val="24"/>
        </w:rPr>
        <w:t xml:space="preserve"> </w:t>
      </w:r>
    </w:p>
    <w:p w:rsidR="008F5A1F" w:rsidRPr="00F32038" w:rsidRDefault="00F32038">
      <w:pPr>
        <w:spacing w:line="500" w:lineRule="exact"/>
        <w:ind w:firstLineChars="200" w:firstLine="482"/>
        <w:rPr>
          <w:rFonts w:asciiTheme="minorEastAsia" w:eastAsiaTheme="minorEastAsia" w:hAnsiTheme="minorEastAsia" w:cs="宋体"/>
          <w:b/>
          <w:sz w:val="24"/>
          <w:szCs w:val="24"/>
        </w:rPr>
      </w:pPr>
      <w:r w:rsidRPr="00F32038">
        <w:rPr>
          <w:rFonts w:asciiTheme="minorEastAsia" w:eastAsiaTheme="minorEastAsia" w:hAnsiTheme="minorEastAsia" w:cs="宋体" w:hint="eastAsia"/>
          <w:b/>
          <w:sz w:val="24"/>
          <w:szCs w:val="24"/>
        </w:rPr>
        <w:t>五、对公司的影响</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公司使用暂时闲置募集资金进行现金管理，不会影响募集资金投资计划的正</w:t>
      </w:r>
      <w:r w:rsidRPr="00F32038">
        <w:rPr>
          <w:rFonts w:asciiTheme="minorEastAsia" w:eastAsiaTheme="minorEastAsia" w:hAnsiTheme="minorEastAsia" w:hint="eastAsia"/>
          <w:sz w:val="24"/>
          <w:szCs w:val="24"/>
        </w:rPr>
        <w:t>常进行</w:t>
      </w:r>
      <w:r w:rsidRPr="00F32038">
        <w:rPr>
          <w:rFonts w:asciiTheme="minorEastAsia" w:eastAsiaTheme="minorEastAsia" w:hAnsiTheme="minorEastAsia"/>
          <w:sz w:val="24"/>
          <w:szCs w:val="24"/>
        </w:rPr>
        <w:t xml:space="preserve">, </w:t>
      </w:r>
      <w:r w:rsidRPr="00F32038">
        <w:rPr>
          <w:rFonts w:asciiTheme="minorEastAsia" w:eastAsiaTheme="minorEastAsia" w:hAnsiTheme="minorEastAsia" w:hint="eastAsia"/>
          <w:sz w:val="24"/>
          <w:szCs w:val="24"/>
        </w:rPr>
        <w:t>不存在变相改变募集资金用途的行为，同时可以提高闲置募集资金使用效率，增加公司收益，该项决策履行了必要的程序，相关审批和决策程序合法合</w:t>
      </w:r>
      <w:proofErr w:type="gramStart"/>
      <w:r w:rsidRPr="00F32038">
        <w:rPr>
          <w:rFonts w:asciiTheme="minorEastAsia" w:eastAsiaTheme="minorEastAsia" w:hAnsiTheme="minorEastAsia" w:hint="eastAsia"/>
          <w:sz w:val="24"/>
          <w:szCs w:val="24"/>
        </w:rPr>
        <w:t>规</w:t>
      </w:r>
      <w:proofErr w:type="gramEnd"/>
      <w:r w:rsidRPr="00F32038">
        <w:rPr>
          <w:rFonts w:asciiTheme="minorEastAsia" w:eastAsiaTheme="minorEastAsia" w:hAnsiTheme="minorEastAsia" w:hint="eastAsia"/>
          <w:sz w:val="24"/>
          <w:szCs w:val="24"/>
        </w:rPr>
        <w:t>。</w:t>
      </w:r>
      <w:r w:rsidRPr="00F32038">
        <w:rPr>
          <w:rFonts w:ascii="宋体" w:hAnsi="宋体" w:hint="eastAsia"/>
          <w:sz w:val="24"/>
        </w:rPr>
        <w:t>公司对理财产品进行充分预估和测算的基础上进行合理适度的理财投资，可以提高资金使用效率，获得一定的投资效益，进一步提升公司整体业绩水平，为上市公司及股东谋取更多的投资回报。</w:t>
      </w:r>
    </w:p>
    <w:p w:rsidR="008F5A1F" w:rsidRPr="00F32038" w:rsidRDefault="00F32038">
      <w:pPr>
        <w:spacing w:line="500" w:lineRule="exact"/>
        <w:ind w:firstLineChars="176" w:firstLine="424"/>
        <w:rPr>
          <w:rFonts w:asciiTheme="minorEastAsia" w:eastAsiaTheme="minorEastAsia" w:hAnsiTheme="minorEastAsia"/>
          <w:b/>
          <w:sz w:val="24"/>
          <w:szCs w:val="24"/>
        </w:rPr>
      </w:pPr>
      <w:r w:rsidRPr="00F32038">
        <w:rPr>
          <w:rFonts w:asciiTheme="minorEastAsia" w:eastAsiaTheme="minorEastAsia" w:hAnsiTheme="minorEastAsia" w:hint="eastAsia"/>
          <w:b/>
          <w:sz w:val="24"/>
          <w:szCs w:val="24"/>
        </w:rPr>
        <w:t>六、相关意见</w:t>
      </w:r>
    </w:p>
    <w:p w:rsidR="008F5A1F" w:rsidRPr="00F32038" w:rsidRDefault="00F32038" w:rsidP="00F32038">
      <w:pPr>
        <w:autoSpaceDE w:val="0"/>
        <w:autoSpaceDN w:val="0"/>
        <w:adjustRightInd w:val="0"/>
        <w:spacing w:line="500" w:lineRule="exact"/>
        <w:ind w:firstLineChars="177" w:firstLine="425"/>
        <w:rPr>
          <w:rFonts w:ascii="宋体" w:hAnsi="宋体" w:cs="宋体"/>
          <w:color w:val="000000"/>
          <w:kern w:val="0"/>
          <w:sz w:val="24"/>
        </w:rPr>
      </w:pPr>
      <w:r w:rsidRPr="00F32038">
        <w:rPr>
          <w:rFonts w:ascii="宋体" w:hAnsi="宋体" w:cs="宋体" w:hint="eastAsia"/>
          <w:color w:val="000000"/>
          <w:kern w:val="0"/>
          <w:sz w:val="24"/>
        </w:rPr>
        <w:t>1</w:t>
      </w:r>
      <w:r w:rsidRPr="00F32038">
        <w:rPr>
          <w:rFonts w:ascii="宋体" w:hAnsi="宋体" w:cs="宋体" w:hint="eastAsia"/>
          <w:color w:val="000000"/>
          <w:kern w:val="0"/>
          <w:sz w:val="24"/>
        </w:rPr>
        <w:t>、董事会意见</w:t>
      </w:r>
    </w:p>
    <w:p w:rsidR="008F5A1F" w:rsidRPr="00F32038" w:rsidRDefault="00F32038" w:rsidP="00F32038">
      <w:pPr>
        <w:autoSpaceDE w:val="0"/>
        <w:autoSpaceDN w:val="0"/>
        <w:adjustRightInd w:val="0"/>
        <w:spacing w:line="500" w:lineRule="exact"/>
        <w:ind w:firstLineChars="177" w:firstLine="425"/>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公司第八届董事会第三次会议审议通过了《关于使用部分闲置募集资金现金管理的议案》，在保证日常运营和资金安全的前提下，同意上市公司使用不超过</w:t>
      </w:r>
      <w:r w:rsidRPr="00F32038">
        <w:rPr>
          <w:rFonts w:asciiTheme="minorEastAsia" w:eastAsiaTheme="minorEastAsia" w:hAnsiTheme="minorEastAsia" w:hint="eastAsia"/>
          <w:sz w:val="24"/>
          <w:szCs w:val="24"/>
        </w:rPr>
        <w:t>9,600</w:t>
      </w:r>
      <w:r w:rsidRPr="00F32038">
        <w:rPr>
          <w:rFonts w:asciiTheme="minorEastAsia" w:eastAsiaTheme="minorEastAsia" w:hAnsiTheme="minorEastAsia" w:hint="eastAsia"/>
          <w:sz w:val="24"/>
          <w:szCs w:val="24"/>
        </w:rPr>
        <w:t>万元闲置</w:t>
      </w:r>
      <w:r w:rsidRPr="00F32038">
        <w:rPr>
          <w:rFonts w:asciiTheme="minorEastAsia" w:eastAsiaTheme="minorEastAsia" w:hAnsiTheme="minorEastAsia" w:hint="eastAsia"/>
          <w:sz w:val="24"/>
          <w:szCs w:val="24"/>
        </w:rPr>
        <w:t>募集</w:t>
      </w:r>
      <w:r w:rsidRPr="00F32038">
        <w:rPr>
          <w:rFonts w:asciiTheme="minorEastAsia" w:eastAsiaTheme="minorEastAsia" w:hAnsiTheme="minorEastAsia" w:hint="eastAsia"/>
          <w:sz w:val="24"/>
          <w:szCs w:val="24"/>
        </w:rPr>
        <w:t>资金进行现金管理，该额度可循环滚动使用。</w:t>
      </w:r>
    </w:p>
    <w:p w:rsidR="008F5A1F" w:rsidRPr="00F32038" w:rsidRDefault="00F32038" w:rsidP="00F32038">
      <w:pPr>
        <w:pStyle w:val="Default"/>
        <w:spacing w:line="500" w:lineRule="exact"/>
        <w:ind w:firstLineChars="177" w:firstLine="425"/>
        <w:rPr>
          <w:rFonts w:asciiTheme="minorEastAsia" w:eastAsiaTheme="minorEastAsia" w:hAnsiTheme="minorEastAsia"/>
        </w:rPr>
      </w:pPr>
      <w:r w:rsidRPr="00F32038">
        <w:rPr>
          <w:rFonts w:asciiTheme="minorEastAsia" w:eastAsiaTheme="minorEastAsia" w:hAnsiTheme="minorEastAsia" w:hint="eastAsia"/>
        </w:rPr>
        <w:t>2</w:t>
      </w:r>
      <w:r w:rsidRPr="00F32038">
        <w:rPr>
          <w:rFonts w:asciiTheme="minorEastAsia" w:eastAsiaTheme="minorEastAsia" w:hAnsiTheme="minorEastAsia" w:hint="eastAsia"/>
        </w:rPr>
        <w:t>、独立董事意见</w:t>
      </w:r>
    </w:p>
    <w:p w:rsidR="008F5A1F" w:rsidRPr="00F32038" w:rsidRDefault="00F32038" w:rsidP="00F32038">
      <w:pPr>
        <w:pStyle w:val="Default"/>
        <w:spacing w:line="500" w:lineRule="exact"/>
        <w:ind w:firstLineChars="177" w:firstLine="425"/>
        <w:rPr>
          <w:rFonts w:asciiTheme="minorEastAsia" w:eastAsiaTheme="minorEastAsia" w:hAnsiTheme="minorEastAsia"/>
        </w:rPr>
      </w:pPr>
      <w:r w:rsidRPr="00F32038">
        <w:rPr>
          <w:rFonts w:asciiTheme="minorEastAsia" w:eastAsiaTheme="minorEastAsia" w:hAnsiTheme="minorEastAsia" w:hint="eastAsia"/>
        </w:rPr>
        <w:t>经核查，公司本次使用暂时闲置募集资金进行现金管理，不会影响募集资金投资计划的正常进行</w:t>
      </w:r>
      <w:r w:rsidRPr="00F32038">
        <w:rPr>
          <w:rFonts w:asciiTheme="minorEastAsia" w:eastAsiaTheme="minorEastAsia" w:hAnsiTheme="minorEastAsia" w:cs="Times New Roman"/>
        </w:rPr>
        <w:t xml:space="preserve">, </w:t>
      </w:r>
      <w:r w:rsidRPr="00F32038">
        <w:rPr>
          <w:rFonts w:asciiTheme="minorEastAsia" w:eastAsiaTheme="minorEastAsia" w:hAnsiTheme="minorEastAsia" w:hint="eastAsia"/>
        </w:rPr>
        <w:t>不存在变相改变募集资金用途的行为，可以提高闲置募集资金使用效率，增加公司收益，不存在损害公司和股东利益的情形。我们一致同意该事项。</w:t>
      </w:r>
      <w:r w:rsidRPr="00F32038">
        <w:rPr>
          <w:rFonts w:asciiTheme="minorEastAsia" w:eastAsiaTheme="minorEastAsia" w:hAnsiTheme="minorEastAsia"/>
        </w:rPr>
        <w:t xml:space="preserve"> </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3</w:t>
      </w:r>
      <w:r w:rsidRPr="00F32038">
        <w:rPr>
          <w:rFonts w:asciiTheme="minorEastAsia" w:eastAsiaTheme="minorEastAsia" w:hAnsiTheme="minorEastAsia" w:hint="eastAsia"/>
          <w:sz w:val="24"/>
          <w:szCs w:val="24"/>
        </w:rPr>
        <w:t>、监事会意见</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经过对相关资料的审议，公司本次使用部分闲置募集资金进行现金管理，是在不影响</w:t>
      </w:r>
      <w:proofErr w:type="gramStart"/>
      <w:r w:rsidRPr="00F32038">
        <w:rPr>
          <w:rFonts w:asciiTheme="minorEastAsia" w:eastAsiaTheme="minorEastAsia" w:hAnsiTheme="minorEastAsia" w:hint="eastAsia"/>
          <w:sz w:val="24"/>
          <w:szCs w:val="24"/>
        </w:rPr>
        <w:t>募投项目</w:t>
      </w:r>
      <w:proofErr w:type="gramEnd"/>
      <w:r w:rsidRPr="00F32038">
        <w:rPr>
          <w:rFonts w:asciiTheme="minorEastAsia" w:eastAsiaTheme="minorEastAsia" w:hAnsiTheme="minorEastAsia" w:hint="eastAsia"/>
          <w:sz w:val="24"/>
          <w:szCs w:val="24"/>
        </w:rPr>
        <w:t>建设的前提下，为提高资金使用效率，增加公司收益所作的决策，符合公司利益，不存在变相改变募集资金用途的行为，符合有关法律、法规、规范性</w:t>
      </w:r>
      <w:r w:rsidRPr="00F32038">
        <w:rPr>
          <w:rFonts w:asciiTheme="minorEastAsia" w:eastAsiaTheme="minorEastAsia" w:hAnsiTheme="minorEastAsia" w:hint="eastAsia"/>
          <w:sz w:val="24"/>
          <w:szCs w:val="24"/>
        </w:rPr>
        <w:t>文件的相关规定。我们对此无异议。</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4</w:t>
      </w:r>
      <w:r w:rsidRPr="00F32038">
        <w:rPr>
          <w:rFonts w:asciiTheme="minorEastAsia" w:eastAsiaTheme="minorEastAsia" w:hAnsiTheme="minorEastAsia" w:hint="eastAsia"/>
          <w:sz w:val="24"/>
          <w:szCs w:val="24"/>
        </w:rPr>
        <w:t>、保荐机构意见</w:t>
      </w:r>
    </w:p>
    <w:p w:rsidR="00F32038" w:rsidRPr="003A1EB7" w:rsidRDefault="00F32038" w:rsidP="00F32038">
      <w:pPr>
        <w:spacing w:beforeLines="50" w:before="156" w:line="360" w:lineRule="auto"/>
        <w:ind w:firstLineChars="200" w:firstLine="480"/>
        <w:rPr>
          <w:rFonts w:hint="eastAsia"/>
          <w:sz w:val="24"/>
        </w:rPr>
      </w:pPr>
      <w:r w:rsidRPr="004B0D78">
        <w:rPr>
          <w:rFonts w:hint="eastAsia"/>
          <w:sz w:val="24"/>
        </w:rPr>
        <w:t>经核查，保荐机构认为，</w:t>
      </w:r>
      <w:r>
        <w:rPr>
          <w:rFonts w:hint="eastAsia"/>
          <w:sz w:val="24"/>
        </w:rPr>
        <w:t>上市</w:t>
      </w:r>
      <w:r w:rsidRPr="004B0D78">
        <w:rPr>
          <w:rFonts w:hint="eastAsia"/>
          <w:sz w:val="24"/>
        </w:rPr>
        <w:t>公司本次使用部分闲置资金进行现金管理事项已经公司董事会、监事会会议审议通过，独立董事发表了明确同意的意见，履行了必要的审核程序。上述资金使用行为符合</w:t>
      </w:r>
      <w:r w:rsidRPr="00401216">
        <w:rPr>
          <w:rFonts w:hint="eastAsia"/>
          <w:sz w:val="24"/>
        </w:rPr>
        <w:t>《深圳证券交易所股票上市规则》、《上市公司自律监管指引第</w:t>
      </w:r>
      <w:r w:rsidRPr="00401216">
        <w:rPr>
          <w:rFonts w:hint="eastAsia"/>
          <w:sz w:val="24"/>
        </w:rPr>
        <w:t>1</w:t>
      </w:r>
      <w:r w:rsidRPr="00401216">
        <w:rPr>
          <w:rFonts w:hint="eastAsia"/>
          <w:sz w:val="24"/>
        </w:rPr>
        <w:t>号——主板上市公司规范运作》</w:t>
      </w:r>
      <w:r w:rsidRPr="004B0D78">
        <w:rPr>
          <w:rFonts w:hint="eastAsia"/>
          <w:sz w:val="24"/>
        </w:rPr>
        <w:t>等相关法律法规的要求。综上，保荐机构对</w:t>
      </w:r>
      <w:r>
        <w:rPr>
          <w:rFonts w:hint="eastAsia"/>
          <w:sz w:val="24"/>
        </w:rPr>
        <w:t>华孚时尚</w:t>
      </w:r>
      <w:r w:rsidRPr="004B0D78">
        <w:rPr>
          <w:rFonts w:hint="eastAsia"/>
          <w:sz w:val="24"/>
        </w:rPr>
        <w:t>本次拟使用部分闲置资金进行现金管理事项无异议。</w:t>
      </w:r>
    </w:p>
    <w:p w:rsidR="008F5A1F" w:rsidRPr="00F32038" w:rsidRDefault="00F32038">
      <w:pPr>
        <w:spacing w:line="500" w:lineRule="exact"/>
        <w:ind w:firstLineChars="200" w:firstLine="482"/>
        <w:rPr>
          <w:rFonts w:asciiTheme="minorEastAsia" w:eastAsiaTheme="minorEastAsia" w:hAnsiTheme="minorEastAsia"/>
          <w:b/>
          <w:sz w:val="24"/>
          <w:szCs w:val="24"/>
        </w:rPr>
      </w:pPr>
      <w:r w:rsidRPr="00F32038">
        <w:rPr>
          <w:rFonts w:asciiTheme="minorEastAsia" w:eastAsiaTheme="minorEastAsia" w:hAnsiTheme="minorEastAsia" w:hint="eastAsia"/>
          <w:b/>
          <w:sz w:val="24"/>
          <w:szCs w:val="24"/>
        </w:rPr>
        <w:t>七、备查文件</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1</w:t>
      </w:r>
      <w:r w:rsidRPr="00F32038">
        <w:rPr>
          <w:rFonts w:asciiTheme="minorEastAsia" w:eastAsiaTheme="minorEastAsia" w:hAnsiTheme="minorEastAsia" w:hint="eastAsia"/>
          <w:sz w:val="24"/>
          <w:szCs w:val="24"/>
        </w:rPr>
        <w:t>、公司第八届董事会第三次会议决议</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2</w:t>
      </w:r>
      <w:r w:rsidRPr="00F32038">
        <w:rPr>
          <w:rFonts w:asciiTheme="minorEastAsia" w:eastAsiaTheme="minorEastAsia" w:hAnsiTheme="minorEastAsia" w:hint="eastAsia"/>
          <w:sz w:val="24"/>
          <w:szCs w:val="24"/>
        </w:rPr>
        <w:t>、公司第八届监事会第八次会议决议</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3</w:t>
      </w:r>
      <w:r w:rsidRPr="00F32038">
        <w:rPr>
          <w:rFonts w:asciiTheme="minorEastAsia" w:eastAsiaTheme="minorEastAsia" w:hAnsiTheme="minorEastAsia" w:hint="eastAsia"/>
          <w:sz w:val="24"/>
          <w:szCs w:val="24"/>
        </w:rPr>
        <w:t>、独立董事关于公司第八届董事会第三次会议相关事项的独立意见</w:t>
      </w:r>
    </w:p>
    <w:p w:rsidR="008F5A1F" w:rsidRPr="00F32038" w:rsidRDefault="00F32038">
      <w:pPr>
        <w:spacing w:line="500" w:lineRule="exact"/>
        <w:ind w:firstLineChars="200" w:firstLine="480"/>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4</w:t>
      </w:r>
      <w:r w:rsidRPr="00F32038">
        <w:rPr>
          <w:rFonts w:asciiTheme="minorEastAsia" w:eastAsiaTheme="minorEastAsia" w:hAnsiTheme="minorEastAsia" w:hint="eastAsia"/>
          <w:sz w:val="24"/>
          <w:szCs w:val="24"/>
        </w:rPr>
        <w:t>、保荐机构关于公司使用部分闲置募集资金进行现金管理的核查意见</w:t>
      </w:r>
    </w:p>
    <w:p w:rsidR="008F5A1F" w:rsidRPr="00F32038" w:rsidRDefault="008F5A1F">
      <w:pPr>
        <w:spacing w:line="500" w:lineRule="exact"/>
        <w:ind w:firstLineChars="200" w:firstLine="480"/>
        <w:jc w:val="right"/>
        <w:rPr>
          <w:rFonts w:asciiTheme="minorEastAsia" w:eastAsiaTheme="minorEastAsia" w:hAnsiTheme="minorEastAsia"/>
          <w:sz w:val="24"/>
          <w:szCs w:val="24"/>
        </w:rPr>
      </w:pPr>
    </w:p>
    <w:p w:rsidR="008F5A1F" w:rsidRPr="00F32038" w:rsidRDefault="00F32038">
      <w:pPr>
        <w:spacing w:line="500" w:lineRule="exact"/>
        <w:ind w:firstLineChars="200" w:firstLine="480"/>
        <w:jc w:val="right"/>
        <w:rPr>
          <w:rFonts w:asciiTheme="minorEastAsia" w:eastAsiaTheme="minorEastAsia" w:hAnsiTheme="minorEastAsia"/>
          <w:sz w:val="24"/>
          <w:szCs w:val="24"/>
        </w:rPr>
      </w:pPr>
      <w:r w:rsidRPr="00F32038">
        <w:rPr>
          <w:rFonts w:asciiTheme="minorEastAsia" w:eastAsiaTheme="minorEastAsia" w:hAnsiTheme="minorEastAsia" w:hint="eastAsia"/>
          <w:sz w:val="24"/>
          <w:szCs w:val="24"/>
        </w:rPr>
        <w:t>华孚时尚股份有限公司董事会</w:t>
      </w:r>
    </w:p>
    <w:p w:rsidR="008F5A1F" w:rsidRDefault="00F32038">
      <w:pPr>
        <w:spacing w:line="500" w:lineRule="exact"/>
        <w:ind w:firstLineChars="200" w:firstLine="480"/>
        <w:jc w:val="right"/>
        <w:rPr>
          <w:rFonts w:ascii="Times New Roman" w:hAnsi="Times New Roman"/>
        </w:rPr>
      </w:pPr>
      <w:r w:rsidRPr="00F32038">
        <w:rPr>
          <w:rFonts w:asciiTheme="minorEastAsia" w:eastAsiaTheme="minorEastAsia" w:hAnsiTheme="minorEastAsia" w:hint="eastAsia"/>
          <w:sz w:val="24"/>
          <w:szCs w:val="24"/>
        </w:rPr>
        <w:t>二〇二二年十月二十九日</w:t>
      </w:r>
    </w:p>
    <w:p w:rsidR="008F5A1F" w:rsidRDefault="008F5A1F">
      <w:pPr>
        <w:wordWrap w:val="0"/>
        <w:spacing w:line="500" w:lineRule="exact"/>
        <w:ind w:firstLineChars="196" w:firstLine="470"/>
        <w:rPr>
          <w:rFonts w:asciiTheme="minorEastAsia" w:eastAsiaTheme="minorEastAsia" w:hAnsiTheme="minorEastAsia"/>
          <w:kern w:val="0"/>
          <w:sz w:val="24"/>
          <w:szCs w:val="24"/>
        </w:rPr>
      </w:pPr>
    </w:p>
    <w:p w:rsidR="008F5A1F" w:rsidRDefault="008F5A1F">
      <w:pPr>
        <w:wordWrap w:val="0"/>
        <w:autoSpaceDE w:val="0"/>
        <w:autoSpaceDN w:val="0"/>
        <w:adjustRightInd w:val="0"/>
        <w:spacing w:line="500" w:lineRule="exact"/>
        <w:jc w:val="right"/>
        <w:rPr>
          <w:rFonts w:asciiTheme="minorEastAsia" w:eastAsiaTheme="minorEastAsia" w:hAnsiTheme="minorEastAsia"/>
          <w:kern w:val="0"/>
          <w:sz w:val="24"/>
          <w:szCs w:val="24"/>
        </w:rPr>
      </w:pPr>
    </w:p>
    <w:sectPr w:rsidR="008F5A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26FFE"/>
    <w:rsid w:val="0005344A"/>
    <w:rsid w:val="00065086"/>
    <w:rsid w:val="0008107D"/>
    <w:rsid w:val="000864CE"/>
    <w:rsid w:val="000C0C43"/>
    <w:rsid w:val="001107E2"/>
    <w:rsid w:val="00110CA2"/>
    <w:rsid w:val="00144A2C"/>
    <w:rsid w:val="00154E3A"/>
    <w:rsid w:val="00160828"/>
    <w:rsid w:val="00171561"/>
    <w:rsid w:val="001755B8"/>
    <w:rsid w:val="00177ECD"/>
    <w:rsid w:val="001834CB"/>
    <w:rsid w:val="00195116"/>
    <w:rsid w:val="001A0BCD"/>
    <w:rsid w:val="001A3E9C"/>
    <w:rsid w:val="001B1F5B"/>
    <w:rsid w:val="001E6FD5"/>
    <w:rsid w:val="001F6696"/>
    <w:rsid w:val="00202293"/>
    <w:rsid w:val="00207EAD"/>
    <w:rsid w:val="00214B8A"/>
    <w:rsid w:val="00223CCB"/>
    <w:rsid w:val="002246F5"/>
    <w:rsid w:val="00233DDD"/>
    <w:rsid w:val="00256CDB"/>
    <w:rsid w:val="00285668"/>
    <w:rsid w:val="00287EF9"/>
    <w:rsid w:val="002922AE"/>
    <w:rsid w:val="00294B05"/>
    <w:rsid w:val="002A1264"/>
    <w:rsid w:val="00302BD0"/>
    <w:rsid w:val="0031099D"/>
    <w:rsid w:val="003247D9"/>
    <w:rsid w:val="00343A2A"/>
    <w:rsid w:val="00343E2B"/>
    <w:rsid w:val="00356731"/>
    <w:rsid w:val="003735C0"/>
    <w:rsid w:val="00373FBD"/>
    <w:rsid w:val="00386199"/>
    <w:rsid w:val="00393C63"/>
    <w:rsid w:val="003C4D6C"/>
    <w:rsid w:val="003D76D1"/>
    <w:rsid w:val="003E3AAF"/>
    <w:rsid w:val="003F07F2"/>
    <w:rsid w:val="003F1D8B"/>
    <w:rsid w:val="003F5725"/>
    <w:rsid w:val="00401988"/>
    <w:rsid w:val="00407607"/>
    <w:rsid w:val="00413D2B"/>
    <w:rsid w:val="00420BD4"/>
    <w:rsid w:val="00424C32"/>
    <w:rsid w:val="004311AF"/>
    <w:rsid w:val="00463401"/>
    <w:rsid w:val="004839C0"/>
    <w:rsid w:val="004D2E42"/>
    <w:rsid w:val="004D6190"/>
    <w:rsid w:val="004D6B82"/>
    <w:rsid w:val="004E3630"/>
    <w:rsid w:val="004E7761"/>
    <w:rsid w:val="004F40B5"/>
    <w:rsid w:val="004F782E"/>
    <w:rsid w:val="00517A92"/>
    <w:rsid w:val="005338DC"/>
    <w:rsid w:val="00536616"/>
    <w:rsid w:val="00583371"/>
    <w:rsid w:val="005B7BB1"/>
    <w:rsid w:val="005C6441"/>
    <w:rsid w:val="005E5A62"/>
    <w:rsid w:val="005E6B0D"/>
    <w:rsid w:val="0060189E"/>
    <w:rsid w:val="00602F1F"/>
    <w:rsid w:val="0060371E"/>
    <w:rsid w:val="00614BDA"/>
    <w:rsid w:val="00617E83"/>
    <w:rsid w:val="00630782"/>
    <w:rsid w:val="0063636F"/>
    <w:rsid w:val="00641EC4"/>
    <w:rsid w:val="00666BB4"/>
    <w:rsid w:val="00676E1E"/>
    <w:rsid w:val="00677B15"/>
    <w:rsid w:val="006822AB"/>
    <w:rsid w:val="006E26B4"/>
    <w:rsid w:val="006E6AFD"/>
    <w:rsid w:val="006F59DF"/>
    <w:rsid w:val="00704E4B"/>
    <w:rsid w:val="00715FA9"/>
    <w:rsid w:val="00725030"/>
    <w:rsid w:val="007332C1"/>
    <w:rsid w:val="00737F5E"/>
    <w:rsid w:val="007528AC"/>
    <w:rsid w:val="00775F96"/>
    <w:rsid w:val="007832AB"/>
    <w:rsid w:val="00793C17"/>
    <w:rsid w:val="007A1DE6"/>
    <w:rsid w:val="007B5ADC"/>
    <w:rsid w:val="00800207"/>
    <w:rsid w:val="0080747C"/>
    <w:rsid w:val="00822E8C"/>
    <w:rsid w:val="00824DED"/>
    <w:rsid w:val="00832685"/>
    <w:rsid w:val="00841121"/>
    <w:rsid w:val="00841BE8"/>
    <w:rsid w:val="00862A46"/>
    <w:rsid w:val="00863AEA"/>
    <w:rsid w:val="00873A18"/>
    <w:rsid w:val="00894E27"/>
    <w:rsid w:val="00895AEA"/>
    <w:rsid w:val="008A11AD"/>
    <w:rsid w:val="008A7413"/>
    <w:rsid w:val="008C0B93"/>
    <w:rsid w:val="008C3C6D"/>
    <w:rsid w:val="008D0625"/>
    <w:rsid w:val="008D4E62"/>
    <w:rsid w:val="008F5A1F"/>
    <w:rsid w:val="0090139C"/>
    <w:rsid w:val="0090191C"/>
    <w:rsid w:val="009164DD"/>
    <w:rsid w:val="00942363"/>
    <w:rsid w:val="009434A0"/>
    <w:rsid w:val="00945509"/>
    <w:rsid w:val="0095138F"/>
    <w:rsid w:val="00964ED9"/>
    <w:rsid w:val="00974AE1"/>
    <w:rsid w:val="00982452"/>
    <w:rsid w:val="00985CBE"/>
    <w:rsid w:val="0099541F"/>
    <w:rsid w:val="009D0419"/>
    <w:rsid w:val="009D7EF8"/>
    <w:rsid w:val="009E505D"/>
    <w:rsid w:val="009F35FB"/>
    <w:rsid w:val="009F46B0"/>
    <w:rsid w:val="00A22881"/>
    <w:rsid w:val="00A273B2"/>
    <w:rsid w:val="00A45FE7"/>
    <w:rsid w:val="00A4619D"/>
    <w:rsid w:val="00A83FCE"/>
    <w:rsid w:val="00A90609"/>
    <w:rsid w:val="00A965CA"/>
    <w:rsid w:val="00AC1382"/>
    <w:rsid w:val="00AC3C01"/>
    <w:rsid w:val="00AC591E"/>
    <w:rsid w:val="00AC641F"/>
    <w:rsid w:val="00AF079D"/>
    <w:rsid w:val="00AF376D"/>
    <w:rsid w:val="00AF3958"/>
    <w:rsid w:val="00B17025"/>
    <w:rsid w:val="00B17308"/>
    <w:rsid w:val="00B22111"/>
    <w:rsid w:val="00B31118"/>
    <w:rsid w:val="00B315E6"/>
    <w:rsid w:val="00B34194"/>
    <w:rsid w:val="00B52369"/>
    <w:rsid w:val="00B527C2"/>
    <w:rsid w:val="00B66744"/>
    <w:rsid w:val="00B81AF0"/>
    <w:rsid w:val="00BA6BC2"/>
    <w:rsid w:val="00BA7F76"/>
    <w:rsid w:val="00BC1901"/>
    <w:rsid w:val="00BC7AC1"/>
    <w:rsid w:val="00BF13AE"/>
    <w:rsid w:val="00C1661C"/>
    <w:rsid w:val="00C24F55"/>
    <w:rsid w:val="00C36560"/>
    <w:rsid w:val="00C428C4"/>
    <w:rsid w:val="00C64093"/>
    <w:rsid w:val="00C67FCB"/>
    <w:rsid w:val="00C80118"/>
    <w:rsid w:val="00CD30E0"/>
    <w:rsid w:val="00CD3B82"/>
    <w:rsid w:val="00CE2BC5"/>
    <w:rsid w:val="00CE4564"/>
    <w:rsid w:val="00CE4747"/>
    <w:rsid w:val="00CF0030"/>
    <w:rsid w:val="00D12795"/>
    <w:rsid w:val="00D14428"/>
    <w:rsid w:val="00D20B91"/>
    <w:rsid w:val="00D4119E"/>
    <w:rsid w:val="00D73930"/>
    <w:rsid w:val="00D851B2"/>
    <w:rsid w:val="00D9044D"/>
    <w:rsid w:val="00D96BAB"/>
    <w:rsid w:val="00DA360D"/>
    <w:rsid w:val="00DD5DA7"/>
    <w:rsid w:val="00E00515"/>
    <w:rsid w:val="00E0055E"/>
    <w:rsid w:val="00E157BD"/>
    <w:rsid w:val="00E25636"/>
    <w:rsid w:val="00E27516"/>
    <w:rsid w:val="00E80868"/>
    <w:rsid w:val="00E958F2"/>
    <w:rsid w:val="00EC2C48"/>
    <w:rsid w:val="00ED4F27"/>
    <w:rsid w:val="00ED64CD"/>
    <w:rsid w:val="00F01039"/>
    <w:rsid w:val="00F2210E"/>
    <w:rsid w:val="00F266A1"/>
    <w:rsid w:val="00F32038"/>
    <w:rsid w:val="00F54AEF"/>
    <w:rsid w:val="00F561CB"/>
    <w:rsid w:val="00F650CA"/>
    <w:rsid w:val="00F758CC"/>
    <w:rsid w:val="00F76954"/>
    <w:rsid w:val="00F913D4"/>
    <w:rsid w:val="00F96CE1"/>
    <w:rsid w:val="00FA0C7F"/>
    <w:rsid w:val="00FA4465"/>
    <w:rsid w:val="00FB5F96"/>
    <w:rsid w:val="00FB6F06"/>
    <w:rsid w:val="00FB788F"/>
    <w:rsid w:val="00FC798E"/>
    <w:rsid w:val="00FF3E7F"/>
    <w:rsid w:val="0F637C9A"/>
    <w:rsid w:val="4E763F4C"/>
    <w:rsid w:val="561F4E09"/>
    <w:rsid w:val="679703E1"/>
    <w:rsid w:val="6CF27C8C"/>
    <w:rsid w:val="72123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qFormat/>
    <w:rPr>
      <w:color w:val="800080"/>
      <w:u w:val="single"/>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unhideWhenUsed/>
    <w:qFormat/>
    <w:pPr>
      <w:spacing w:line="600" w:lineRule="atLeast"/>
      <w:ind w:firstLineChars="200" w:firstLine="560"/>
    </w:pPr>
    <w:rPr>
      <w:rFonts w:ascii="Times New Roman" w:hAnsi="Times New Roman"/>
      <w:sz w:val="28"/>
      <w:szCs w:val="24"/>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FollowedHyperlink"/>
    <w:basedOn w:val="a0"/>
    <w:uiPriority w:val="99"/>
    <w:semiHidden/>
    <w:unhideWhenUsed/>
    <w:qFormat/>
    <w:rPr>
      <w:color w:val="800080"/>
      <w:u w:val="single"/>
    </w:rPr>
  </w:style>
  <w:style w:type="character" w:styleId="a7">
    <w:name w:val="Hyperlink"/>
    <w:uiPriority w:val="99"/>
    <w:unhideWhenUsed/>
    <w:qFormat/>
    <w:rPr>
      <w:color w:val="0000FF"/>
      <w:u w:val="single"/>
    </w:rPr>
  </w:style>
  <w:style w:type="character" w:customStyle="1" w:styleId="Char1">
    <w:name w:val="页眉 Char"/>
    <w:basedOn w:val="a0"/>
    <w:link w:val="a5"/>
    <w:uiPriority w:val="99"/>
    <w:qFormat/>
    <w:rPr>
      <w:rFonts w:ascii="Calibri" w:eastAsia="宋体" w:hAnsi="Calibri" w:cs="Times New Roman"/>
      <w:sz w:val="18"/>
      <w:szCs w:val="18"/>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Char">
    <w:name w:val="正文文本缩进 Char"/>
    <w:basedOn w:val="a0"/>
    <w:link w:val="a3"/>
    <w:semiHidden/>
    <w:qFormat/>
    <w:rPr>
      <w:rFonts w:ascii="Times New Roman" w:eastAsia="宋体" w:hAnsi="Times New Roman" w:cs="Times New Roman"/>
      <w:sz w:val="28"/>
      <w:szCs w:val="24"/>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B4785-98DD-4F8E-92F9-002B81F9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511</Words>
  <Characters>2919</Characters>
  <Application>Microsoft Office Word</Application>
  <DocSecurity>0</DocSecurity>
  <Lines>24</Lines>
  <Paragraphs>6</Paragraphs>
  <ScaleCrop>false</ScaleCrop>
  <Company>Lenovo</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10</cp:revision>
  <cp:lastPrinted>2018-04-16T11:42:00Z</cp:lastPrinted>
  <dcterms:created xsi:type="dcterms:W3CDTF">2022-10-18T04:07:00Z</dcterms:created>
  <dcterms:modified xsi:type="dcterms:W3CDTF">2022-10-28T04:03:00Z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AA89D2B8D6C14C6D95632F745D0EB774</vt:lpwstr>
  </property>
</Properties>
</file>