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AD" w:rsidRPr="00EF3B6B" w:rsidRDefault="000F3AF0">
      <w:pPr>
        <w:jc w:val="center"/>
        <w:rPr>
          <w:rFonts w:ascii="Times New Roman"/>
          <w:b/>
          <w:sz w:val="36"/>
          <w:szCs w:val="36"/>
        </w:rPr>
      </w:pPr>
      <w:r w:rsidRPr="00EF3B6B">
        <w:rPr>
          <w:rFonts w:ascii="Times New Roman"/>
          <w:b/>
          <w:sz w:val="36"/>
          <w:szCs w:val="36"/>
        </w:rPr>
        <w:t>华孚时尚股份有限公司独立董事</w:t>
      </w:r>
    </w:p>
    <w:p w:rsidR="00D516AD" w:rsidRPr="00EF3B6B" w:rsidRDefault="000F3AF0">
      <w:pPr>
        <w:jc w:val="center"/>
        <w:rPr>
          <w:rFonts w:ascii="Times New Roman" w:hAnsi="Times New Roman"/>
          <w:b/>
          <w:sz w:val="36"/>
          <w:szCs w:val="36"/>
        </w:rPr>
      </w:pPr>
      <w:r w:rsidRPr="00EF3B6B">
        <w:rPr>
          <w:rFonts w:ascii="Times New Roman"/>
          <w:b/>
          <w:sz w:val="36"/>
          <w:szCs w:val="36"/>
        </w:rPr>
        <w:t>关于</w:t>
      </w:r>
      <w:r w:rsidRPr="00EF3B6B">
        <w:rPr>
          <w:rFonts w:ascii="Times New Roman" w:hAnsi="Times New Roman" w:hint="eastAsia"/>
          <w:b/>
          <w:sz w:val="36"/>
          <w:szCs w:val="36"/>
        </w:rPr>
        <w:t>第八届董事会第二次会议相关议案的</w:t>
      </w:r>
      <w:r w:rsidRPr="00EF3B6B">
        <w:rPr>
          <w:rFonts w:ascii="Times New Roman"/>
          <w:b/>
          <w:sz w:val="36"/>
          <w:szCs w:val="36"/>
        </w:rPr>
        <w:t>独立意见</w:t>
      </w:r>
    </w:p>
    <w:p w:rsidR="00D516AD" w:rsidRPr="00EF3B6B" w:rsidRDefault="00D516AD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D516AD" w:rsidRPr="00EF3B6B" w:rsidRDefault="000F3AF0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根据《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上市公司独立董事规则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》、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公司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公司章程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》及《独立董事工作制度》等相关规章制度的有关规定，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我们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作为华孚时尚股份有限公司（以下简称“公司”）独立董事，现就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第八届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董事会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第二次会议审议的事项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发表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如下独立意见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D516AD" w:rsidRPr="00EF3B6B" w:rsidRDefault="000F3AF0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1、关于《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2022年半年度利润分配预案的议案》的独立意见</w:t>
      </w:r>
    </w:p>
    <w:p w:rsidR="00D516AD" w:rsidRPr="00EF3B6B" w:rsidRDefault="000F3AF0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F3B6B">
        <w:rPr>
          <w:rFonts w:asciiTheme="minorEastAsia" w:eastAsiaTheme="minorEastAsia" w:hAnsiTheme="minorEastAsia" w:hint="eastAsia"/>
          <w:sz w:val="24"/>
          <w:szCs w:val="24"/>
        </w:rPr>
        <w:t>独立董事认为，公司2022年半年度利润分配预案符合《上市公司监管指引第</w:t>
      </w:r>
      <w:r w:rsidRPr="00EF3B6B">
        <w:rPr>
          <w:rFonts w:asciiTheme="minorEastAsia" w:eastAsiaTheme="minorEastAsia" w:hAnsiTheme="minorEastAsia"/>
          <w:sz w:val="24"/>
          <w:szCs w:val="24"/>
        </w:rPr>
        <w:t>3</w:t>
      </w:r>
      <w:r w:rsidRPr="00EF3B6B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EF3B6B">
        <w:rPr>
          <w:rFonts w:asciiTheme="minorEastAsia" w:eastAsiaTheme="minorEastAsia" w:hAnsiTheme="minorEastAsia"/>
          <w:sz w:val="24"/>
          <w:szCs w:val="24"/>
        </w:rPr>
        <w:t>—</w:t>
      </w:r>
      <w:r w:rsidRPr="00EF3B6B">
        <w:rPr>
          <w:rFonts w:asciiTheme="minorEastAsia" w:eastAsiaTheme="minorEastAsia" w:hAnsiTheme="minorEastAsia" w:hint="eastAsia"/>
          <w:sz w:val="24"/>
          <w:szCs w:val="24"/>
        </w:rPr>
        <w:t>上市公司现金分红》《公司章程》及《</w:t>
      </w:r>
      <w:hyperlink r:id="rId7" w:anchor="file_0_1" w:tooltip="华孚时尚:未来三年(2021-2023年)股东回报规划的公告" w:history="1">
        <w:r w:rsidRPr="00EF3B6B">
          <w:rPr>
            <w:rFonts w:asciiTheme="minorEastAsia" w:eastAsiaTheme="minorEastAsia" w:hAnsiTheme="minorEastAsia" w:hint="eastAsia"/>
            <w:sz w:val="24"/>
            <w:szCs w:val="24"/>
          </w:rPr>
          <w:t>未来三年(2021-2023年)股东回报规划</w:t>
        </w:r>
      </w:hyperlink>
      <w:r w:rsidRPr="00EF3B6B">
        <w:rPr>
          <w:rFonts w:asciiTheme="minorEastAsia" w:eastAsiaTheme="minorEastAsia" w:hAnsiTheme="minorEastAsia" w:hint="eastAsia"/>
          <w:sz w:val="24"/>
          <w:szCs w:val="24"/>
        </w:rPr>
        <w:t>》等相关文件规定与要求，综合考虑了公司目前的发展阶段及未来资金使用需求。不存在损害公司及股东特别是社会公众股东合法权益的情形。我们同意公司</w:t>
      </w:r>
      <w:r w:rsidRPr="00EF3B6B">
        <w:rPr>
          <w:rFonts w:asciiTheme="minorEastAsia" w:eastAsiaTheme="minorEastAsia" w:hAnsiTheme="minorEastAsia"/>
          <w:sz w:val="24"/>
          <w:szCs w:val="24"/>
        </w:rPr>
        <w:t>202</w:t>
      </w:r>
      <w:r w:rsidRPr="00EF3B6B">
        <w:rPr>
          <w:rFonts w:asciiTheme="minorEastAsia" w:eastAsiaTheme="minorEastAsia" w:hAnsiTheme="minorEastAsia" w:hint="eastAsia"/>
          <w:sz w:val="24"/>
          <w:szCs w:val="24"/>
        </w:rPr>
        <w:t>2年半年度利润分配预案，并同意将该事项提交至公司股东大会审议。</w:t>
      </w:r>
    </w:p>
    <w:p w:rsidR="00D516AD" w:rsidRPr="00EF3B6B" w:rsidRDefault="000F3AF0" w:rsidP="000F3AF0">
      <w:pPr>
        <w:widowControl/>
        <w:shd w:val="clear" w:color="auto" w:fill="FFFFFF"/>
        <w:spacing w:line="500" w:lineRule="exact"/>
        <w:ind w:firstLineChars="182" w:firstLine="437"/>
        <w:jc w:val="left"/>
        <w:outlineLvl w:val="4"/>
        <w:rPr>
          <w:rFonts w:asciiTheme="minorEastAsia" w:eastAsiaTheme="minorEastAsia" w:hAnsiTheme="minorEastAsia" w:cs="宋体"/>
          <w:bCs/>
          <w:kern w:val="0"/>
          <w:sz w:val="24"/>
          <w:szCs w:val="24"/>
        </w:rPr>
      </w:pPr>
      <w:r w:rsidRPr="00EF3B6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2、关于《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2022年半年度募集资金存放与使用情况专项报告的议案</w:t>
      </w:r>
      <w:r w:rsidRPr="00EF3B6B">
        <w:rPr>
          <w:rFonts w:asciiTheme="minorEastAsia" w:eastAsiaTheme="minorEastAsia" w:hAnsiTheme="minorEastAsia" w:cs="宋体" w:hint="eastAsia"/>
          <w:bCs/>
          <w:kern w:val="0"/>
          <w:sz w:val="24"/>
          <w:szCs w:val="24"/>
        </w:rPr>
        <w:t>》的独立意见</w:t>
      </w:r>
      <w:bookmarkStart w:id="0" w:name="_GoBack"/>
      <w:bookmarkEnd w:id="0"/>
    </w:p>
    <w:p w:rsidR="00D516AD" w:rsidRPr="00EF3B6B" w:rsidRDefault="000F3AF0" w:rsidP="000F3AF0">
      <w:pPr>
        <w:widowControl/>
        <w:shd w:val="clear" w:color="auto" w:fill="FFFFFF"/>
        <w:spacing w:line="500" w:lineRule="exact"/>
        <w:ind w:firstLineChars="182" w:firstLine="437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EF3B6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经审核，我们认为公司2022年半年度募集资金的存放和使用符合中国证监会、深圳证券交易所关于上市公司募集资金存放和使用的相关规定，符合公司《募集资金管理制度》的有关规定，不存在募集资金存放和使用违规的情形。因此，我们对公司董事会出具的《公司2022年半年度募集资金存放及使用情况的专项报告》无异议。</w:t>
      </w:r>
    </w:p>
    <w:p w:rsidR="00D516AD" w:rsidRPr="00EF3B6B" w:rsidRDefault="00D516AD">
      <w:pPr>
        <w:widowControl/>
        <w:shd w:val="clear" w:color="auto" w:fill="FFFFFF"/>
        <w:spacing w:line="500" w:lineRule="exact"/>
        <w:ind w:firstLine="200"/>
        <w:rPr>
          <w:rFonts w:asciiTheme="minorEastAsia" w:eastAsiaTheme="minorEastAsia" w:hAnsiTheme="minorEastAsia" w:cs="宋体"/>
          <w:kern w:val="0"/>
          <w:sz w:val="24"/>
          <w:szCs w:val="24"/>
        </w:rPr>
      </w:pPr>
    </w:p>
    <w:p w:rsidR="00D516AD" w:rsidRPr="00EF3B6B" w:rsidRDefault="000F3AF0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独立董事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：孔祥云、高卫东、黄亚英</w:t>
      </w:r>
    </w:p>
    <w:p w:rsidR="00D516AD" w:rsidRPr="00EF3B6B" w:rsidRDefault="000F3AF0">
      <w:pPr>
        <w:tabs>
          <w:tab w:val="left" w:pos="8364"/>
        </w:tabs>
        <w:autoSpaceDE w:val="0"/>
        <w:autoSpaceDN w:val="0"/>
        <w:adjustRightInd w:val="0"/>
        <w:spacing w:line="500" w:lineRule="exact"/>
        <w:ind w:right="84" w:firstLine="20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二〇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二二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年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八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月</w:t>
      </w:r>
      <w:r w:rsidRPr="00EF3B6B">
        <w:rPr>
          <w:rFonts w:asciiTheme="minorEastAsia" w:eastAsiaTheme="minorEastAsia" w:hAnsiTheme="minorEastAsia" w:hint="eastAsia"/>
          <w:kern w:val="0"/>
          <w:sz w:val="24"/>
          <w:szCs w:val="24"/>
        </w:rPr>
        <w:t>二十四</w:t>
      </w:r>
      <w:r w:rsidRPr="00EF3B6B">
        <w:rPr>
          <w:rFonts w:asciiTheme="minorEastAsia" w:eastAsiaTheme="minorEastAsia" w:hAnsiTheme="minorEastAsia"/>
          <w:kern w:val="0"/>
          <w:sz w:val="24"/>
          <w:szCs w:val="24"/>
        </w:rPr>
        <w:t>日</w:t>
      </w:r>
    </w:p>
    <w:sectPr w:rsidR="00D516AD" w:rsidRPr="00EF3B6B">
      <w:pgSz w:w="11906" w:h="16838"/>
      <w:pgMar w:top="1560" w:right="1841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F0" w:rsidRDefault="000F3AF0" w:rsidP="000F3AF0">
      <w:r>
        <w:separator/>
      </w:r>
    </w:p>
  </w:endnote>
  <w:endnote w:type="continuationSeparator" w:id="0">
    <w:p w:rsidR="000F3AF0" w:rsidRDefault="000F3AF0" w:rsidP="000F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F0" w:rsidRDefault="000F3AF0" w:rsidP="000F3AF0">
      <w:r>
        <w:separator/>
      </w:r>
    </w:p>
  </w:footnote>
  <w:footnote w:type="continuationSeparator" w:id="0">
    <w:p w:rsidR="000F3AF0" w:rsidRDefault="000F3AF0" w:rsidP="000F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C746BE"/>
    <w:rsid w:val="00013371"/>
    <w:rsid w:val="000162D4"/>
    <w:rsid w:val="0004527F"/>
    <w:rsid w:val="00056037"/>
    <w:rsid w:val="000703E8"/>
    <w:rsid w:val="000A41B1"/>
    <w:rsid w:val="000A7949"/>
    <w:rsid w:val="000F3AF0"/>
    <w:rsid w:val="00110CA2"/>
    <w:rsid w:val="00123BF5"/>
    <w:rsid w:val="001320C1"/>
    <w:rsid w:val="00153406"/>
    <w:rsid w:val="00160828"/>
    <w:rsid w:val="00171561"/>
    <w:rsid w:val="00176DAF"/>
    <w:rsid w:val="001834CB"/>
    <w:rsid w:val="001B3D03"/>
    <w:rsid w:val="001E61B9"/>
    <w:rsid w:val="0020651E"/>
    <w:rsid w:val="00227F56"/>
    <w:rsid w:val="00266D90"/>
    <w:rsid w:val="00266F31"/>
    <w:rsid w:val="00280BC0"/>
    <w:rsid w:val="00287EF9"/>
    <w:rsid w:val="002B5084"/>
    <w:rsid w:val="003060DD"/>
    <w:rsid w:val="00336A1C"/>
    <w:rsid w:val="00337FAC"/>
    <w:rsid w:val="00367F83"/>
    <w:rsid w:val="003B3504"/>
    <w:rsid w:val="003D70FB"/>
    <w:rsid w:val="003E3AAF"/>
    <w:rsid w:val="003F405A"/>
    <w:rsid w:val="0040453D"/>
    <w:rsid w:val="00422A43"/>
    <w:rsid w:val="004311AF"/>
    <w:rsid w:val="00445933"/>
    <w:rsid w:val="0045104E"/>
    <w:rsid w:val="00471272"/>
    <w:rsid w:val="004A446E"/>
    <w:rsid w:val="004B27B1"/>
    <w:rsid w:val="004E7761"/>
    <w:rsid w:val="005119FB"/>
    <w:rsid w:val="00530533"/>
    <w:rsid w:val="00534234"/>
    <w:rsid w:val="005451D5"/>
    <w:rsid w:val="00546DB6"/>
    <w:rsid w:val="00581EFE"/>
    <w:rsid w:val="00583371"/>
    <w:rsid w:val="00591769"/>
    <w:rsid w:val="005A754D"/>
    <w:rsid w:val="005C6441"/>
    <w:rsid w:val="005F2A80"/>
    <w:rsid w:val="005F2B1D"/>
    <w:rsid w:val="005F380B"/>
    <w:rsid w:val="005F4B5E"/>
    <w:rsid w:val="0060371E"/>
    <w:rsid w:val="00606365"/>
    <w:rsid w:val="006147FB"/>
    <w:rsid w:val="00624E40"/>
    <w:rsid w:val="00630782"/>
    <w:rsid w:val="00656C19"/>
    <w:rsid w:val="00656E64"/>
    <w:rsid w:val="006668E9"/>
    <w:rsid w:val="00666BB4"/>
    <w:rsid w:val="0067367C"/>
    <w:rsid w:val="00677B15"/>
    <w:rsid w:val="006822AB"/>
    <w:rsid w:val="006B3157"/>
    <w:rsid w:val="006C2E19"/>
    <w:rsid w:val="006E0C3A"/>
    <w:rsid w:val="00703F84"/>
    <w:rsid w:val="00740754"/>
    <w:rsid w:val="00767E09"/>
    <w:rsid w:val="007C406A"/>
    <w:rsid w:val="007C6A9E"/>
    <w:rsid w:val="007C7783"/>
    <w:rsid w:val="00832685"/>
    <w:rsid w:val="00841BE8"/>
    <w:rsid w:val="00841ED1"/>
    <w:rsid w:val="0084551C"/>
    <w:rsid w:val="00851B7F"/>
    <w:rsid w:val="00862A46"/>
    <w:rsid w:val="00862E30"/>
    <w:rsid w:val="008638F8"/>
    <w:rsid w:val="00876750"/>
    <w:rsid w:val="00894153"/>
    <w:rsid w:val="008D3B2C"/>
    <w:rsid w:val="0097564C"/>
    <w:rsid w:val="00977E14"/>
    <w:rsid w:val="009959A8"/>
    <w:rsid w:val="009A3B5D"/>
    <w:rsid w:val="009B1F11"/>
    <w:rsid w:val="009C2514"/>
    <w:rsid w:val="009C410E"/>
    <w:rsid w:val="009D0419"/>
    <w:rsid w:val="009F109E"/>
    <w:rsid w:val="009F1208"/>
    <w:rsid w:val="009F784F"/>
    <w:rsid w:val="00A03DAC"/>
    <w:rsid w:val="00A117E1"/>
    <w:rsid w:val="00A22881"/>
    <w:rsid w:val="00A366A0"/>
    <w:rsid w:val="00A377D7"/>
    <w:rsid w:val="00A46B97"/>
    <w:rsid w:val="00A52DBB"/>
    <w:rsid w:val="00A735DE"/>
    <w:rsid w:val="00A859D7"/>
    <w:rsid w:val="00AC591E"/>
    <w:rsid w:val="00AE7425"/>
    <w:rsid w:val="00B1488B"/>
    <w:rsid w:val="00B16AC8"/>
    <w:rsid w:val="00B23482"/>
    <w:rsid w:val="00B250A4"/>
    <w:rsid w:val="00B319FB"/>
    <w:rsid w:val="00B538C1"/>
    <w:rsid w:val="00BB3341"/>
    <w:rsid w:val="00BD08CC"/>
    <w:rsid w:val="00BF13AE"/>
    <w:rsid w:val="00BF5CF4"/>
    <w:rsid w:val="00BF7296"/>
    <w:rsid w:val="00C211FD"/>
    <w:rsid w:val="00C44E8A"/>
    <w:rsid w:val="00C50224"/>
    <w:rsid w:val="00C53149"/>
    <w:rsid w:val="00C55381"/>
    <w:rsid w:val="00C67347"/>
    <w:rsid w:val="00C746BE"/>
    <w:rsid w:val="00C900B1"/>
    <w:rsid w:val="00CF0030"/>
    <w:rsid w:val="00D034CF"/>
    <w:rsid w:val="00D25034"/>
    <w:rsid w:val="00D432B5"/>
    <w:rsid w:val="00D516AD"/>
    <w:rsid w:val="00D851B2"/>
    <w:rsid w:val="00DA360D"/>
    <w:rsid w:val="00DE046A"/>
    <w:rsid w:val="00DE05A9"/>
    <w:rsid w:val="00E123E9"/>
    <w:rsid w:val="00E265BA"/>
    <w:rsid w:val="00E96275"/>
    <w:rsid w:val="00EF03D8"/>
    <w:rsid w:val="00EF3B6B"/>
    <w:rsid w:val="00EF75B0"/>
    <w:rsid w:val="00EF7D93"/>
    <w:rsid w:val="00F01039"/>
    <w:rsid w:val="00F01B37"/>
    <w:rsid w:val="00F14E3B"/>
    <w:rsid w:val="00F54AEF"/>
    <w:rsid w:val="00F70DCC"/>
    <w:rsid w:val="00F758CC"/>
    <w:rsid w:val="00FB0212"/>
    <w:rsid w:val="062C5054"/>
    <w:rsid w:val="5BA7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5Char">
    <w:name w:val="标题 5 Char"/>
    <w:basedOn w:val="a0"/>
    <w:link w:val="5"/>
    <w:uiPriority w:val="9"/>
    <w:qFormat/>
    <w:rPr>
      <w:rFonts w:ascii="宋体" w:eastAsia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6</cp:revision>
  <dcterms:created xsi:type="dcterms:W3CDTF">2022-08-02T09:37:00Z</dcterms:created>
  <dcterms:modified xsi:type="dcterms:W3CDTF">2022-08-23T07:02:00Z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162EBFE769744F4A90DD88F4AC5E7DA0</vt:lpwstr>
  </property>
</Properties>
</file>