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207EAD" w:rsidRDefault="006E6AFD" w:rsidP="006E26B4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207EAD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="00207EAD" w:rsidRPr="00207EAD">
        <w:rPr>
          <w:rFonts w:ascii="黑体" w:eastAsia="黑体" w:hAnsi="黑体"/>
          <w:bCs/>
          <w:kern w:val="0"/>
          <w:szCs w:val="21"/>
        </w:rPr>
        <w:t xml:space="preserve">     </w:t>
      </w:r>
      <w:r w:rsidRPr="00207EAD">
        <w:rPr>
          <w:rFonts w:ascii="黑体" w:eastAsia="黑体" w:hAnsi="黑体"/>
          <w:bCs/>
          <w:kern w:val="0"/>
          <w:szCs w:val="21"/>
        </w:rPr>
        <w:t xml:space="preserve">  证券简称：华孚</w:t>
      </w:r>
      <w:r w:rsidR="00704E4B" w:rsidRPr="00207EAD">
        <w:rPr>
          <w:rFonts w:ascii="黑体" w:eastAsia="黑体" w:hAnsi="黑体"/>
          <w:bCs/>
          <w:kern w:val="0"/>
          <w:szCs w:val="21"/>
        </w:rPr>
        <w:t>时尚</w:t>
      </w:r>
      <w:r w:rsidRPr="00207EAD">
        <w:rPr>
          <w:rFonts w:ascii="黑体" w:eastAsia="黑体" w:hAnsi="黑体"/>
          <w:bCs/>
          <w:kern w:val="0"/>
          <w:szCs w:val="21"/>
        </w:rPr>
        <w:t xml:space="preserve">   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="00207EAD" w:rsidRPr="00207EAD">
        <w:rPr>
          <w:rFonts w:ascii="黑体" w:eastAsia="黑体" w:hAnsi="黑体"/>
          <w:bCs/>
          <w:kern w:val="0"/>
          <w:szCs w:val="21"/>
        </w:rPr>
        <w:t xml:space="preserve">  </w:t>
      </w:r>
      <w:r w:rsidRPr="00207EAD">
        <w:rPr>
          <w:rFonts w:ascii="黑体" w:eastAsia="黑体" w:hAnsi="黑体"/>
          <w:bCs/>
          <w:kern w:val="0"/>
          <w:szCs w:val="21"/>
        </w:rPr>
        <w:t xml:space="preserve"> 公告编号：</w:t>
      </w:r>
      <w:r w:rsidR="006E26B4" w:rsidRPr="00207EAD">
        <w:rPr>
          <w:rFonts w:ascii="黑体" w:eastAsia="黑体" w:hAnsi="黑体"/>
          <w:bCs/>
          <w:kern w:val="0"/>
          <w:szCs w:val="21"/>
        </w:rPr>
        <w:t>20</w:t>
      </w:r>
      <w:r w:rsidR="00B17025" w:rsidRPr="00207EAD">
        <w:rPr>
          <w:rFonts w:ascii="黑体" w:eastAsia="黑体" w:hAnsi="黑体" w:hint="eastAsia"/>
          <w:bCs/>
          <w:kern w:val="0"/>
          <w:szCs w:val="21"/>
        </w:rPr>
        <w:t>20-</w:t>
      </w:r>
      <w:r w:rsidR="00074FBF">
        <w:rPr>
          <w:rFonts w:ascii="黑体" w:eastAsia="黑体" w:hAnsi="黑体" w:hint="eastAsia"/>
          <w:bCs/>
          <w:kern w:val="0"/>
          <w:szCs w:val="21"/>
        </w:rPr>
        <w:t>73</w:t>
      </w:r>
    </w:p>
    <w:p w:rsidR="006E6AFD" w:rsidRPr="00207EAD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  <w:bookmarkStart w:id="0" w:name="_GoBack"/>
      <w:bookmarkEnd w:id="0"/>
    </w:p>
    <w:p w:rsidR="006E6AFD" w:rsidRPr="002C4CDB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 w:rsidR="006E26B4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074FBF">
        <w:rPr>
          <w:rFonts w:ascii="Times New Roman" w:hAnsi="Times New Roman" w:hint="eastAsia"/>
          <w:b/>
          <w:kern w:val="0"/>
          <w:sz w:val="36"/>
          <w:szCs w:val="36"/>
        </w:rPr>
        <w:t>十五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2A48DA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60189E" w:rsidRDefault="0060189E" w:rsidP="006E26B4">
      <w:pPr>
        <w:wordWrap w:val="0"/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63636F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23</w:t>
      </w:r>
      <w:r w:rsidR="006E26B4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十五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25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214B8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D320A1" w:rsidRPr="00074FBF" w:rsidRDefault="00D320A1" w:rsidP="00D320A1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1" w:name="_Hlk47271604"/>
      <w:r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一、以</w:t>
      </w:r>
      <w:r w:rsidR="00FF355F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票赞成、0票反对、0票弃权的表决结果审议通过《</w:t>
      </w:r>
      <w:r w:rsidR="00074FBF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关于签署收储协议的议案</w:t>
      </w:r>
      <w:r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074FBF" w:rsidRPr="00074FBF" w:rsidRDefault="000D21BC" w:rsidP="00F91ACD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本次收储标的资产位于淮北市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相山区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濉溪路</w:t>
      </w:r>
      <w:r>
        <w:rPr>
          <w:rFonts w:asciiTheme="minorEastAsia" w:eastAsiaTheme="minorEastAsia" w:hAnsiTheme="minorEastAsia" w:hint="eastAsia"/>
          <w:kern w:val="0"/>
          <w:sz w:val="24"/>
        </w:rPr>
        <w:t>东，南黎路南北两侧，交易过程中不会对公司的正常生产经营产生影响，不存在损害公司及公司股东利益的情形。</w:t>
      </w:r>
      <w:r w:rsidR="00182F73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详情可参见公司与本公告同日刊登在《证券时报》、《中国证券报</w:t>
      </w:r>
      <w:r w:rsidR="00D320A1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》及巨潮资讯网（</w:t>
      </w:r>
      <w:proofErr w:type="spellStart"/>
      <w:r w:rsidR="00D320A1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proofErr w:type="spellEnd"/>
      <w:r w:rsidR="00D320A1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）上的</w:t>
      </w:r>
      <w:bookmarkStart w:id="2" w:name="_Hlk47271621"/>
      <w:bookmarkEnd w:id="1"/>
      <w:r w:rsidR="00074FBF"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《关于签署收储协议的公告》（2020-74）。</w:t>
      </w:r>
    </w:p>
    <w:p w:rsidR="00AC3C01" w:rsidRPr="008651BE" w:rsidRDefault="00D320A1" w:rsidP="00074FBF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bookmarkEnd w:id="2"/>
      <w:r w:rsidR="00FC6D7D" w:rsidRPr="008651BE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E00515" w:rsidRPr="008651BE">
        <w:rPr>
          <w:rFonts w:asciiTheme="minorEastAsia" w:eastAsiaTheme="minorEastAsia" w:hAnsiTheme="minorEastAsia" w:hint="eastAsia"/>
          <w:kern w:val="0"/>
          <w:sz w:val="24"/>
          <w:szCs w:val="24"/>
        </w:rPr>
        <w:t>备查文件</w:t>
      </w:r>
    </w:p>
    <w:p w:rsidR="00E00515" w:rsidRDefault="00A965CA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074FBF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公司第七届监事会第十五</w:t>
      </w:r>
      <w:r w:rsidR="00182F73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次会议决议。</w:t>
      </w:r>
    </w:p>
    <w:p w:rsidR="006E6AFD" w:rsidRPr="0063636F" w:rsidRDefault="006E6AFD" w:rsidP="006E26B4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63636F" w:rsidRDefault="006E6AFD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214B8A" w:rsidRPr="0063636F" w:rsidRDefault="00074FBF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二〇二〇年十二月二十六</w:t>
      </w:r>
      <w:r w:rsidR="006E6AFD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214B8A" w:rsidRPr="0063636F" w:rsidSect="008651BE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78" w:rsidRDefault="00645A78" w:rsidP="00824DED">
      <w:r>
        <w:separator/>
      </w:r>
    </w:p>
  </w:endnote>
  <w:endnote w:type="continuationSeparator" w:id="0">
    <w:p w:rsidR="00645A78" w:rsidRDefault="00645A78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78" w:rsidRDefault="00645A78" w:rsidP="00824DED">
      <w:r>
        <w:separator/>
      </w:r>
    </w:p>
  </w:footnote>
  <w:footnote w:type="continuationSeparator" w:id="0">
    <w:p w:rsidR="00645A78" w:rsidRDefault="00645A78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26FFE"/>
    <w:rsid w:val="0005344A"/>
    <w:rsid w:val="00074FBF"/>
    <w:rsid w:val="0008107D"/>
    <w:rsid w:val="000864CE"/>
    <w:rsid w:val="000C0C43"/>
    <w:rsid w:val="000D21BC"/>
    <w:rsid w:val="001107E2"/>
    <w:rsid w:val="00110CA2"/>
    <w:rsid w:val="00154E3A"/>
    <w:rsid w:val="00160828"/>
    <w:rsid w:val="00171561"/>
    <w:rsid w:val="00182F73"/>
    <w:rsid w:val="001834CB"/>
    <w:rsid w:val="00195116"/>
    <w:rsid w:val="001A0BCD"/>
    <w:rsid w:val="001A3E9C"/>
    <w:rsid w:val="001E6FD5"/>
    <w:rsid w:val="00207EAD"/>
    <w:rsid w:val="00214B8A"/>
    <w:rsid w:val="00256CDB"/>
    <w:rsid w:val="00260125"/>
    <w:rsid w:val="00287EF9"/>
    <w:rsid w:val="00294B05"/>
    <w:rsid w:val="002D27A1"/>
    <w:rsid w:val="002F2EF2"/>
    <w:rsid w:val="0031099D"/>
    <w:rsid w:val="003214AF"/>
    <w:rsid w:val="00343E2B"/>
    <w:rsid w:val="003526C6"/>
    <w:rsid w:val="00386199"/>
    <w:rsid w:val="00393C63"/>
    <w:rsid w:val="003C4D6C"/>
    <w:rsid w:val="003D76D1"/>
    <w:rsid w:val="003E3AAF"/>
    <w:rsid w:val="003F07F2"/>
    <w:rsid w:val="003F1D8B"/>
    <w:rsid w:val="003F5725"/>
    <w:rsid w:val="00401988"/>
    <w:rsid w:val="00407607"/>
    <w:rsid w:val="004311AF"/>
    <w:rsid w:val="00463401"/>
    <w:rsid w:val="004D6190"/>
    <w:rsid w:val="004D6B82"/>
    <w:rsid w:val="004E3630"/>
    <w:rsid w:val="004E7761"/>
    <w:rsid w:val="004F40B5"/>
    <w:rsid w:val="004F782E"/>
    <w:rsid w:val="00517A92"/>
    <w:rsid w:val="00536616"/>
    <w:rsid w:val="00583371"/>
    <w:rsid w:val="005922D9"/>
    <w:rsid w:val="005C6441"/>
    <w:rsid w:val="005D2DD9"/>
    <w:rsid w:val="005E5A62"/>
    <w:rsid w:val="0060189E"/>
    <w:rsid w:val="00602F1F"/>
    <w:rsid w:val="0060371E"/>
    <w:rsid w:val="00614BDA"/>
    <w:rsid w:val="00630782"/>
    <w:rsid w:val="0063636F"/>
    <w:rsid w:val="00641EC4"/>
    <w:rsid w:val="00645A78"/>
    <w:rsid w:val="00666BB4"/>
    <w:rsid w:val="00677B15"/>
    <w:rsid w:val="006822AB"/>
    <w:rsid w:val="006E26B4"/>
    <w:rsid w:val="006E6AFD"/>
    <w:rsid w:val="006F59DF"/>
    <w:rsid w:val="00704E4B"/>
    <w:rsid w:val="00725030"/>
    <w:rsid w:val="007332C1"/>
    <w:rsid w:val="00737F5E"/>
    <w:rsid w:val="0076402A"/>
    <w:rsid w:val="00775F96"/>
    <w:rsid w:val="007B38CD"/>
    <w:rsid w:val="007B5ADC"/>
    <w:rsid w:val="00800207"/>
    <w:rsid w:val="00822E8C"/>
    <w:rsid w:val="00824DED"/>
    <w:rsid w:val="00832685"/>
    <w:rsid w:val="00841BE8"/>
    <w:rsid w:val="00862A46"/>
    <w:rsid w:val="008651BE"/>
    <w:rsid w:val="00873A18"/>
    <w:rsid w:val="00894E27"/>
    <w:rsid w:val="008A11AD"/>
    <w:rsid w:val="008A7413"/>
    <w:rsid w:val="008C0B93"/>
    <w:rsid w:val="008C3C6D"/>
    <w:rsid w:val="008D0625"/>
    <w:rsid w:val="008D4E62"/>
    <w:rsid w:val="0090139C"/>
    <w:rsid w:val="00945509"/>
    <w:rsid w:val="0095138F"/>
    <w:rsid w:val="00974AE1"/>
    <w:rsid w:val="00985CBE"/>
    <w:rsid w:val="0099541F"/>
    <w:rsid w:val="009D0419"/>
    <w:rsid w:val="009D7EF8"/>
    <w:rsid w:val="00A22881"/>
    <w:rsid w:val="00A45FE7"/>
    <w:rsid w:val="00A70656"/>
    <w:rsid w:val="00A83FCE"/>
    <w:rsid w:val="00A90609"/>
    <w:rsid w:val="00A965CA"/>
    <w:rsid w:val="00AC1382"/>
    <w:rsid w:val="00AC3C01"/>
    <w:rsid w:val="00AC591E"/>
    <w:rsid w:val="00AC641F"/>
    <w:rsid w:val="00AF376D"/>
    <w:rsid w:val="00AF3958"/>
    <w:rsid w:val="00B17025"/>
    <w:rsid w:val="00B17308"/>
    <w:rsid w:val="00B31118"/>
    <w:rsid w:val="00B315E6"/>
    <w:rsid w:val="00B34194"/>
    <w:rsid w:val="00B52369"/>
    <w:rsid w:val="00B66744"/>
    <w:rsid w:val="00B81AF0"/>
    <w:rsid w:val="00BA6BC2"/>
    <w:rsid w:val="00BA7F76"/>
    <w:rsid w:val="00BC1901"/>
    <w:rsid w:val="00BC1D6A"/>
    <w:rsid w:val="00BF13AE"/>
    <w:rsid w:val="00C1661C"/>
    <w:rsid w:val="00C36560"/>
    <w:rsid w:val="00C428C4"/>
    <w:rsid w:val="00C64093"/>
    <w:rsid w:val="00C67EBB"/>
    <w:rsid w:val="00C80118"/>
    <w:rsid w:val="00CD30E0"/>
    <w:rsid w:val="00CD3B82"/>
    <w:rsid w:val="00CF0030"/>
    <w:rsid w:val="00D12795"/>
    <w:rsid w:val="00D320A1"/>
    <w:rsid w:val="00D851B2"/>
    <w:rsid w:val="00D90800"/>
    <w:rsid w:val="00D96BAB"/>
    <w:rsid w:val="00DA360D"/>
    <w:rsid w:val="00E00515"/>
    <w:rsid w:val="00E0055E"/>
    <w:rsid w:val="00E157BD"/>
    <w:rsid w:val="00E25636"/>
    <w:rsid w:val="00E958F2"/>
    <w:rsid w:val="00EC2C48"/>
    <w:rsid w:val="00EE103E"/>
    <w:rsid w:val="00F01039"/>
    <w:rsid w:val="00F2210E"/>
    <w:rsid w:val="00F266A1"/>
    <w:rsid w:val="00F50639"/>
    <w:rsid w:val="00F54AEF"/>
    <w:rsid w:val="00F561CB"/>
    <w:rsid w:val="00F758CC"/>
    <w:rsid w:val="00F91ACD"/>
    <w:rsid w:val="00F96CE1"/>
    <w:rsid w:val="00FB6F06"/>
    <w:rsid w:val="00FB788F"/>
    <w:rsid w:val="00FC6D7D"/>
    <w:rsid w:val="00FC798E"/>
    <w:rsid w:val="00FF355F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ECB8-639A-4CB7-ACA0-DEA8BC68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5</cp:revision>
  <cp:lastPrinted>2018-04-16T11:42:00Z</cp:lastPrinted>
  <dcterms:created xsi:type="dcterms:W3CDTF">2020-12-22T09:23:00Z</dcterms:created>
  <dcterms:modified xsi:type="dcterms:W3CDTF">2020-12-25T01:51:00Z</dcterms:modified>
</cp:coreProperties>
</file>