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A476F" w14:textId="72D0FCB8" w:rsidR="00904252" w:rsidRPr="00A61784" w:rsidRDefault="00904252" w:rsidP="001E7CAE">
      <w:pPr>
        <w:ind w:left="284"/>
        <w:rPr>
          <w:rFonts w:ascii="黑体" w:eastAsia="黑体" w:hAnsi="黑体"/>
          <w:color w:val="000000" w:themeColor="text1"/>
        </w:rPr>
      </w:pPr>
      <w:r w:rsidRPr="00A61784">
        <w:rPr>
          <w:rFonts w:ascii="黑体" w:eastAsia="黑体" w:hAnsi="黑体" w:hint="eastAsia"/>
          <w:color w:val="000000" w:themeColor="text1"/>
        </w:rPr>
        <w:t>证券代码：002042            证券简称：华孚</w:t>
      </w:r>
      <w:r w:rsidR="002543BD" w:rsidRPr="00A61784">
        <w:rPr>
          <w:rFonts w:ascii="黑体" w:eastAsia="黑体" w:hAnsi="黑体" w:hint="eastAsia"/>
          <w:color w:val="000000" w:themeColor="text1"/>
        </w:rPr>
        <w:t>时尚</w:t>
      </w:r>
      <w:r w:rsidRPr="00A61784">
        <w:rPr>
          <w:rFonts w:ascii="黑体" w:eastAsia="黑体" w:hAnsi="黑体" w:hint="eastAsia"/>
          <w:color w:val="000000" w:themeColor="text1"/>
        </w:rPr>
        <w:t xml:space="preserve">            公告编号：</w:t>
      </w:r>
      <w:r w:rsidR="004210D4" w:rsidRPr="00A61784">
        <w:rPr>
          <w:rFonts w:ascii="黑体" w:eastAsia="黑体" w:hAnsi="黑体" w:hint="eastAsia"/>
          <w:color w:val="000000" w:themeColor="text1"/>
        </w:rPr>
        <w:t>20</w:t>
      </w:r>
      <w:r w:rsidR="004210D4" w:rsidRPr="00A61784">
        <w:rPr>
          <w:rFonts w:ascii="黑体" w:eastAsia="黑体" w:hAnsi="黑体"/>
          <w:color w:val="000000" w:themeColor="text1"/>
        </w:rPr>
        <w:t>20</w:t>
      </w:r>
      <w:r w:rsidR="002543BD" w:rsidRPr="00A61784">
        <w:rPr>
          <w:rFonts w:ascii="黑体" w:eastAsia="黑体" w:hAnsi="黑体" w:hint="eastAsia"/>
          <w:color w:val="000000" w:themeColor="text1"/>
        </w:rPr>
        <w:t>-</w:t>
      </w:r>
      <w:r w:rsidR="00C875DD">
        <w:rPr>
          <w:rFonts w:ascii="黑体" w:eastAsia="黑体" w:hAnsi="黑体" w:hint="eastAsia"/>
          <w:color w:val="000000" w:themeColor="text1"/>
        </w:rPr>
        <w:t>49</w:t>
      </w:r>
    </w:p>
    <w:p w14:paraId="65E3533A" w14:textId="77777777" w:rsidR="00904252" w:rsidRPr="00A61784" w:rsidRDefault="00904252" w:rsidP="001E7CAE">
      <w:pPr>
        <w:wordWrap w:val="0"/>
        <w:spacing w:line="440" w:lineRule="exact"/>
        <w:rPr>
          <w:rFonts w:ascii="宋体" w:hAnsi="宋体"/>
          <w:b/>
          <w:bCs/>
          <w:color w:val="000000" w:themeColor="text1"/>
          <w:sz w:val="24"/>
        </w:rPr>
      </w:pPr>
    </w:p>
    <w:p w14:paraId="5CFCB31B" w14:textId="77777777" w:rsidR="00904252" w:rsidRPr="00AD5EEB" w:rsidRDefault="00904252" w:rsidP="001E7CAE">
      <w:pPr>
        <w:spacing w:line="360" w:lineRule="auto"/>
        <w:jc w:val="center"/>
        <w:rPr>
          <w:b/>
          <w:bCs/>
          <w:color w:val="000000" w:themeColor="text1"/>
          <w:sz w:val="36"/>
          <w:szCs w:val="32"/>
        </w:rPr>
      </w:pPr>
      <w:r w:rsidRPr="00AD5EEB">
        <w:rPr>
          <w:rFonts w:hint="eastAsia"/>
          <w:b/>
          <w:bCs/>
          <w:color w:val="000000" w:themeColor="text1"/>
          <w:sz w:val="36"/>
          <w:szCs w:val="32"/>
        </w:rPr>
        <w:t>华孚</w:t>
      </w:r>
      <w:r w:rsidR="002543BD">
        <w:rPr>
          <w:rFonts w:hint="eastAsia"/>
          <w:b/>
          <w:bCs/>
          <w:color w:val="000000" w:themeColor="text1"/>
          <w:sz w:val="36"/>
          <w:szCs w:val="32"/>
        </w:rPr>
        <w:t>时尚</w:t>
      </w:r>
      <w:r w:rsidRPr="00AD5EEB">
        <w:rPr>
          <w:rFonts w:hint="eastAsia"/>
          <w:b/>
          <w:bCs/>
          <w:color w:val="000000" w:themeColor="text1"/>
          <w:sz w:val="36"/>
          <w:szCs w:val="32"/>
        </w:rPr>
        <w:t>股份有限公司</w:t>
      </w:r>
    </w:p>
    <w:p w14:paraId="6570073F" w14:textId="2FD835B3" w:rsidR="00904252" w:rsidRPr="00AD5EEB" w:rsidRDefault="00C875DD" w:rsidP="00657A42">
      <w:pPr>
        <w:wordWrap w:val="0"/>
        <w:jc w:val="center"/>
        <w:rPr>
          <w:b/>
          <w:bCs/>
          <w:color w:val="000000" w:themeColor="text1"/>
          <w:sz w:val="36"/>
          <w:szCs w:val="32"/>
        </w:rPr>
      </w:pPr>
      <w:r>
        <w:rPr>
          <w:rFonts w:hint="eastAsia"/>
          <w:b/>
          <w:bCs/>
          <w:color w:val="000000" w:themeColor="text1"/>
          <w:sz w:val="36"/>
          <w:szCs w:val="32"/>
        </w:rPr>
        <w:t>关于会计政策变更的公告</w:t>
      </w:r>
    </w:p>
    <w:p w14:paraId="15D2E012" w14:textId="77777777" w:rsidR="00904252" w:rsidRPr="001C65F6" w:rsidRDefault="00904252" w:rsidP="001E7CAE">
      <w:pPr>
        <w:wordWrap w:val="0"/>
        <w:spacing w:line="320" w:lineRule="exact"/>
        <w:rPr>
          <w:b/>
          <w:bCs/>
          <w:color w:val="000000" w:themeColor="text1"/>
          <w:sz w:val="36"/>
          <w:szCs w:val="36"/>
        </w:rPr>
      </w:pPr>
    </w:p>
    <w:p w14:paraId="55EAC065" w14:textId="77777777" w:rsidR="00904252" w:rsidRPr="00BA452D" w:rsidRDefault="00904252" w:rsidP="00657A42">
      <w:pPr>
        <w:wordWrap w:val="0"/>
        <w:spacing w:line="400" w:lineRule="exact"/>
        <w:ind w:left="284" w:firstLineChars="201" w:firstLine="482"/>
        <w:rPr>
          <w:rFonts w:ascii="华文楷体" w:eastAsia="华文楷体" w:hAnsi="华文楷体"/>
          <w:color w:val="000000" w:themeColor="text1"/>
          <w:sz w:val="24"/>
        </w:rPr>
      </w:pPr>
      <w:r w:rsidRPr="00BA452D">
        <w:rPr>
          <w:rFonts w:ascii="华文楷体" w:eastAsia="华文楷体" w:hAnsi="华文楷体" w:hint="eastAsia"/>
          <w:color w:val="000000" w:themeColor="text1"/>
          <w:sz w:val="24"/>
        </w:rPr>
        <w:t>本公司及董事会全体成员保证信息披露的内容真实、准确、完整，没有虚假记载、误导性陈述或重大遗漏。</w:t>
      </w:r>
    </w:p>
    <w:p w14:paraId="29E3C2D3" w14:textId="77777777" w:rsidR="00904252" w:rsidRPr="00BA452D" w:rsidRDefault="00904252">
      <w:pPr>
        <w:wordWrap w:val="0"/>
        <w:ind w:firstLineChars="200" w:firstLine="480"/>
        <w:rPr>
          <w:rFonts w:ascii="仿宋_GB2312" w:eastAsia="仿宋_GB2312" w:hAnsi="宋体"/>
          <w:color w:val="000000" w:themeColor="text1"/>
          <w:sz w:val="24"/>
        </w:rPr>
      </w:pPr>
    </w:p>
    <w:p w14:paraId="7B9B358E" w14:textId="0C62717D" w:rsidR="00C875DD" w:rsidRPr="00C875DD" w:rsidRDefault="00C875DD" w:rsidP="005A253F">
      <w:pPr>
        <w:pStyle w:val="Default"/>
        <w:spacing w:line="500" w:lineRule="exact"/>
        <w:ind w:firstLineChars="175" w:firstLine="422"/>
        <w:rPr>
          <w:rFonts w:asciiTheme="minorEastAsia" w:eastAsiaTheme="minorEastAsia" w:hAnsiTheme="minorEastAsia"/>
          <w:b/>
        </w:rPr>
      </w:pPr>
      <w:r w:rsidRPr="00C875DD">
        <w:rPr>
          <w:rFonts w:asciiTheme="minorEastAsia" w:eastAsiaTheme="minorEastAsia" w:hAnsiTheme="minorEastAsia" w:hint="eastAsia"/>
          <w:b/>
        </w:rPr>
        <w:t>重要内容提示</w:t>
      </w:r>
    </w:p>
    <w:p w14:paraId="6DC80A31" w14:textId="6577E59B" w:rsidR="00C875DD" w:rsidRPr="00C875DD" w:rsidRDefault="00F46226" w:rsidP="005A253F">
      <w:pPr>
        <w:pStyle w:val="Default"/>
        <w:spacing w:line="500" w:lineRule="exact"/>
        <w:ind w:firstLineChars="175" w:firstLine="420"/>
        <w:rPr>
          <w:rFonts w:asciiTheme="minorEastAsia" w:eastAsiaTheme="minorEastAsia" w:hAnsiTheme="minorEastAsia" w:cs="宋体"/>
        </w:rPr>
      </w:pPr>
      <w:r w:rsidRPr="00C875DD">
        <w:rPr>
          <w:rFonts w:asciiTheme="minorEastAsia" w:eastAsiaTheme="minorEastAsia" w:hAnsiTheme="minorEastAsia" w:hint="eastAsia"/>
        </w:rPr>
        <w:t>华孚</w:t>
      </w:r>
      <w:r w:rsidR="002543BD" w:rsidRPr="00C875DD">
        <w:rPr>
          <w:rFonts w:asciiTheme="minorEastAsia" w:eastAsiaTheme="minorEastAsia" w:hAnsiTheme="minorEastAsia" w:hint="eastAsia"/>
        </w:rPr>
        <w:t>时尚</w:t>
      </w:r>
      <w:r w:rsidRPr="00C875DD">
        <w:rPr>
          <w:rFonts w:asciiTheme="minorEastAsia" w:eastAsiaTheme="minorEastAsia" w:hAnsiTheme="minorEastAsia" w:hint="eastAsia"/>
        </w:rPr>
        <w:t>股份有限公司</w:t>
      </w:r>
      <w:r w:rsidR="00C875DD" w:rsidRPr="00C875DD">
        <w:rPr>
          <w:rFonts w:asciiTheme="minorEastAsia" w:eastAsiaTheme="minorEastAsia" w:hAnsiTheme="minorEastAsia" w:hint="eastAsia"/>
        </w:rPr>
        <w:t>（以下简称“</w:t>
      </w:r>
      <w:r w:rsidR="00C875DD" w:rsidRPr="00C875DD">
        <w:rPr>
          <w:rFonts w:asciiTheme="minorEastAsia" w:eastAsiaTheme="minorEastAsia" w:hAnsiTheme="minorEastAsia" w:cs="宋体" w:hint="eastAsia"/>
        </w:rPr>
        <w:t>公司”）于</w:t>
      </w:r>
      <w:r w:rsidR="00C875DD" w:rsidRPr="00C875DD">
        <w:rPr>
          <w:rFonts w:asciiTheme="minorEastAsia" w:eastAsiaTheme="minorEastAsia" w:hAnsiTheme="minorEastAsia" w:cs="宋体"/>
        </w:rPr>
        <w:t>2020</w:t>
      </w:r>
      <w:r w:rsidR="00C875DD" w:rsidRPr="00C875DD">
        <w:rPr>
          <w:rFonts w:asciiTheme="minorEastAsia" w:eastAsiaTheme="minorEastAsia" w:hAnsiTheme="minorEastAsia" w:cs="宋体" w:hint="eastAsia"/>
        </w:rPr>
        <w:t>年</w:t>
      </w:r>
      <w:r w:rsidR="00C875DD" w:rsidRPr="00C875DD">
        <w:rPr>
          <w:rFonts w:asciiTheme="minorEastAsia" w:eastAsiaTheme="minorEastAsia" w:hAnsiTheme="minorEastAsia" w:cs="宋体"/>
        </w:rPr>
        <w:t>1</w:t>
      </w:r>
      <w:r w:rsidR="00C875DD" w:rsidRPr="00C875DD">
        <w:rPr>
          <w:rFonts w:asciiTheme="minorEastAsia" w:eastAsiaTheme="minorEastAsia" w:hAnsiTheme="minorEastAsia" w:cs="宋体" w:hint="eastAsia"/>
        </w:rPr>
        <w:t>月起执行财政部《关于修订印发〈企业会计准则第</w:t>
      </w:r>
      <w:r w:rsidR="00C875DD" w:rsidRPr="00C875DD">
        <w:rPr>
          <w:rFonts w:asciiTheme="minorEastAsia" w:eastAsiaTheme="minorEastAsia" w:hAnsiTheme="minorEastAsia" w:cs="宋体"/>
        </w:rPr>
        <w:t>14</w:t>
      </w:r>
      <w:r w:rsidR="00C875DD" w:rsidRPr="00C875DD">
        <w:rPr>
          <w:rFonts w:asciiTheme="minorEastAsia" w:eastAsiaTheme="minorEastAsia" w:hAnsiTheme="minorEastAsia" w:cs="宋体" w:hint="eastAsia"/>
        </w:rPr>
        <w:t>号</w:t>
      </w:r>
      <w:r w:rsidR="00C875DD" w:rsidRPr="00C875DD">
        <w:rPr>
          <w:rFonts w:asciiTheme="minorEastAsia" w:eastAsiaTheme="minorEastAsia" w:hAnsiTheme="minorEastAsia" w:cs="宋体"/>
        </w:rPr>
        <w:t>—</w:t>
      </w:r>
      <w:r w:rsidR="00C875DD" w:rsidRPr="00C875DD">
        <w:rPr>
          <w:rFonts w:asciiTheme="minorEastAsia" w:eastAsiaTheme="minorEastAsia" w:hAnsiTheme="minorEastAsia" w:cs="宋体" w:hint="eastAsia"/>
        </w:rPr>
        <w:t>收入〉的通知》</w:t>
      </w:r>
      <w:r w:rsidR="00C875DD" w:rsidRPr="00C875DD">
        <w:rPr>
          <w:rFonts w:asciiTheme="minorEastAsia" w:eastAsiaTheme="minorEastAsia" w:hAnsiTheme="minorEastAsia" w:cs="宋体"/>
        </w:rPr>
        <w:t>(</w:t>
      </w:r>
      <w:r w:rsidR="00C875DD" w:rsidRPr="00C875DD">
        <w:rPr>
          <w:rFonts w:asciiTheme="minorEastAsia" w:eastAsiaTheme="minorEastAsia" w:hAnsiTheme="minorEastAsia" w:cs="宋体" w:hint="eastAsia"/>
        </w:rPr>
        <w:t>财会〔</w:t>
      </w:r>
      <w:r w:rsidR="00C875DD" w:rsidRPr="00C875DD">
        <w:rPr>
          <w:rFonts w:asciiTheme="minorEastAsia" w:eastAsiaTheme="minorEastAsia" w:hAnsiTheme="minorEastAsia" w:cs="宋体"/>
        </w:rPr>
        <w:t>2017</w:t>
      </w:r>
      <w:r w:rsidR="00C875DD" w:rsidRPr="00C875DD">
        <w:rPr>
          <w:rFonts w:asciiTheme="minorEastAsia" w:eastAsiaTheme="minorEastAsia" w:hAnsiTheme="minorEastAsia" w:cs="宋体" w:hint="eastAsia"/>
        </w:rPr>
        <w:t>〕</w:t>
      </w:r>
      <w:r w:rsidR="00C875DD" w:rsidRPr="00C875DD">
        <w:rPr>
          <w:rFonts w:asciiTheme="minorEastAsia" w:eastAsiaTheme="minorEastAsia" w:hAnsiTheme="minorEastAsia" w:cs="宋体"/>
        </w:rPr>
        <w:t>22</w:t>
      </w:r>
      <w:r w:rsidR="00C875DD" w:rsidRPr="00C875DD">
        <w:rPr>
          <w:rFonts w:asciiTheme="minorEastAsia" w:eastAsiaTheme="minorEastAsia" w:hAnsiTheme="minorEastAsia" w:cs="宋体" w:hint="eastAsia"/>
        </w:rPr>
        <w:t>号</w:t>
      </w:r>
      <w:r w:rsidR="00C875DD" w:rsidRPr="00C875DD">
        <w:rPr>
          <w:rFonts w:asciiTheme="minorEastAsia" w:eastAsiaTheme="minorEastAsia" w:hAnsiTheme="minorEastAsia" w:cs="宋体"/>
        </w:rPr>
        <w:t>)</w:t>
      </w:r>
      <w:r w:rsidR="00C875DD" w:rsidRPr="00C875DD">
        <w:rPr>
          <w:rFonts w:asciiTheme="minorEastAsia" w:eastAsiaTheme="minorEastAsia" w:hAnsiTheme="minorEastAsia" w:cs="宋体" w:hint="eastAsia"/>
        </w:rPr>
        <w:t>，自</w:t>
      </w:r>
      <w:r w:rsidR="00C875DD" w:rsidRPr="00C875DD">
        <w:rPr>
          <w:rFonts w:asciiTheme="minorEastAsia" w:eastAsiaTheme="minorEastAsia" w:hAnsiTheme="minorEastAsia" w:cs="宋体"/>
        </w:rPr>
        <w:t>2020</w:t>
      </w:r>
      <w:r w:rsidR="00C875DD" w:rsidRPr="00C875DD">
        <w:rPr>
          <w:rFonts w:asciiTheme="minorEastAsia" w:eastAsiaTheme="minorEastAsia" w:hAnsiTheme="minorEastAsia" w:cs="宋体" w:hint="eastAsia"/>
        </w:rPr>
        <w:t>年起按新报表格式编制公司财务报表，并对公司会计政策相关内容进行调整。本次会计政策变更主要依据财政部颁布和修订的会计准则要求，对公司财务状况、经营成果和现金流量不产生重大影响。该事项无需</w:t>
      </w:r>
      <w:bookmarkStart w:id="0" w:name="_GoBack"/>
      <w:bookmarkEnd w:id="0"/>
      <w:r w:rsidR="00C875DD" w:rsidRPr="00C875DD">
        <w:rPr>
          <w:rFonts w:asciiTheme="minorEastAsia" w:eastAsiaTheme="minorEastAsia" w:hAnsiTheme="minorEastAsia" w:cs="宋体" w:hint="eastAsia"/>
        </w:rPr>
        <w:t>提交公司股东大会审议</w:t>
      </w:r>
      <w:r w:rsidR="00C875DD" w:rsidRPr="00C875DD">
        <w:rPr>
          <w:rFonts w:asciiTheme="minorEastAsia" w:eastAsiaTheme="minorEastAsia" w:hAnsiTheme="minorEastAsia" w:cs="宋体"/>
        </w:rPr>
        <w:t xml:space="preserve"> </w:t>
      </w:r>
      <w:r w:rsidR="00C875DD" w:rsidRPr="00C875DD">
        <w:rPr>
          <w:rFonts w:asciiTheme="minorEastAsia" w:eastAsiaTheme="minorEastAsia" w:hAnsiTheme="minorEastAsia" w:cs="宋体" w:hint="eastAsia"/>
        </w:rPr>
        <w:t>。</w:t>
      </w:r>
    </w:p>
    <w:p w14:paraId="2C84A469" w14:textId="77777777" w:rsidR="00C875DD" w:rsidRPr="00C875DD" w:rsidRDefault="00C875DD" w:rsidP="005A253F">
      <w:pPr>
        <w:spacing w:line="500" w:lineRule="exact"/>
        <w:ind w:firstLineChars="175" w:firstLine="422"/>
        <w:outlineLvl w:val="0"/>
        <w:rPr>
          <w:rFonts w:asciiTheme="minorEastAsia" w:eastAsiaTheme="minorEastAsia" w:hAnsiTheme="minorEastAsia" w:cs="宋体"/>
          <w:b/>
          <w:color w:val="000000"/>
          <w:kern w:val="0"/>
          <w:sz w:val="24"/>
        </w:rPr>
      </w:pPr>
      <w:r w:rsidRPr="00C875DD">
        <w:rPr>
          <w:rFonts w:asciiTheme="minorEastAsia" w:eastAsiaTheme="minorEastAsia" w:hAnsiTheme="minorEastAsia" w:cs="宋体" w:hint="eastAsia"/>
          <w:b/>
          <w:color w:val="000000"/>
          <w:kern w:val="0"/>
          <w:sz w:val="24"/>
        </w:rPr>
        <w:t>一、会计政策变更概述</w:t>
      </w:r>
    </w:p>
    <w:p w14:paraId="77A42243" w14:textId="77777777" w:rsidR="00C875DD" w:rsidRPr="00C875DD" w:rsidRDefault="00C875DD" w:rsidP="005A253F">
      <w:pPr>
        <w:spacing w:line="500" w:lineRule="exact"/>
        <w:ind w:firstLineChars="175" w:firstLine="420"/>
        <w:outlineLvl w:val="0"/>
        <w:rPr>
          <w:rFonts w:asciiTheme="minorEastAsia" w:eastAsiaTheme="minorEastAsia" w:hAnsiTheme="minorEastAsia" w:cs="宋体"/>
          <w:color w:val="000000"/>
          <w:kern w:val="0"/>
          <w:sz w:val="24"/>
        </w:rPr>
      </w:pPr>
      <w:r w:rsidRPr="00C875DD">
        <w:rPr>
          <w:rFonts w:asciiTheme="minorEastAsia" w:eastAsiaTheme="minorEastAsia" w:hAnsiTheme="minorEastAsia" w:cs="宋体" w:hint="eastAsia"/>
          <w:color w:val="000000"/>
          <w:kern w:val="0"/>
          <w:sz w:val="24"/>
        </w:rPr>
        <w:t>1、变更原因</w:t>
      </w:r>
    </w:p>
    <w:p w14:paraId="6EC36789" w14:textId="77777777" w:rsidR="00C875DD" w:rsidRPr="00C875DD" w:rsidRDefault="00C875DD" w:rsidP="005A253F">
      <w:pPr>
        <w:spacing w:line="500" w:lineRule="exact"/>
        <w:ind w:firstLineChars="175" w:firstLine="420"/>
        <w:outlineLvl w:val="0"/>
        <w:rPr>
          <w:rFonts w:asciiTheme="minorEastAsia" w:eastAsiaTheme="minorEastAsia" w:hAnsiTheme="minorEastAsia" w:cs="宋体"/>
          <w:color w:val="000000"/>
          <w:kern w:val="0"/>
          <w:sz w:val="24"/>
        </w:rPr>
      </w:pPr>
      <w:r w:rsidRPr="00C875DD">
        <w:rPr>
          <w:rFonts w:asciiTheme="minorEastAsia" w:eastAsiaTheme="minorEastAsia" w:hAnsiTheme="minorEastAsia" w:cs="宋体" w:hint="eastAsia"/>
          <w:color w:val="000000"/>
          <w:kern w:val="0"/>
          <w:sz w:val="24"/>
        </w:rPr>
        <w:t>2017年7月5日，财政部颁布了《关于修订印发&lt;企业会计准则第 14 号—收入&gt;的通知》(财会〔2017〕22号)（以下简称“新收入准则”）,要求在境内上市企业自2020年1月1日起施行。</w:t>
      </w:r>
    </w:p>
    <w:p w14:paraId="5967F512" w14:textId="77777777" w:rsidR="00C875DD" w:rsidRPr="00C875DD" w:rsidRDefault="00C875DD" w:rsidP="005A253F">
      <w:pPr>
        <w:spacing w:line="500" w:lineRule="exact"/>
        <w:ind w:firstLineChars="175" w:firstLine="420"/>
        <w:outlineLvl w:val="0"/>
        <w:rPr>
          <w:rFonts w:asciiTheme="minorEastAsia" w:eastAsiaTheme="minorEastAsia" w:hAnsiTheme="minorEastAsia" w:cs="宋体"/>
          <w:color w:val="000000"/>
          <w:kern w:val="0"/>
          <w:sz w:val="24"/>
        </w:rPr>
      </w:pPr>
      <w:r w:rsidRPr="00C875DD">
        <w:rPr>
          <w:rFonts w:asciiTheme="minorEastAsia" w:eastAsiaTheme="minorEastAsia" w:hAnsiTheme="minorEastAsia" w:cs="宋体" w:hint="eastAsia"/>
          <w:color w:val="000000"/>
          <w:kern w:val="0"/>
          <w:sz w:val="24"/>
        </w:rPr>
        <w:t>2、变更日期</w:t>
      </w:r>
    </w:p>
    <w:p w14:paraId="04318896" w14:textId="77777777" w:rsidR="00C875DD" w:rsidRPr="00C875DD" w:rsidRDefault="00C875DD" w:rsidP="005A253F">
      <w:pPr>
        <w:spacing w:line="500" w:lineRule="exact"/>
        <w:ind w:firstLineChars="175" w:firstLine="420"/>
        <w:outlineLvl w:val="0"/>
        <w:rPr>
          <w:rFonts w:asciiTheme="minorEastAsia" w:eastAsiaTheme="minorEastAsia" w:hAnsiTheme="minorEastAsia" w:cs="宋体"/>
          <w:color w:val="000000"/>
          <w:kern w:val="0"/>
          <w:sz w:val="24"/>
        </w:rPr>
      </w:pPr>
      <w:r w:rsidRPr="00C875DD">
        <w:rPr>
          <w:rFonts w:asciiTheme="minorEastAsia" w:eastAsiaTheme="minorEastAsia" w:hAnsiTheme="minorEastAsia" w:cs="宋体" w:hint="eastAsia"/>
          <w:color w:val="000000"/>
          <w:kern w:val="0"/>
          <w:sz w:val="24"/>
        </w:rPr>
        <w:t>自2020年1月1日起执行。</w:t>
      </w:r>
    </w:p>
    <w:p w14:paraId="7B519C2F" w14:textId="77777777" w:rsidR="00C875DD" w:rsidRPr="00C875DD" w:rsidRDefault="00C875DD" w:rsidP="005A253F">
      <w:pPr>
        <w:spacing w:line="500" w:lineRule="exact"/>
        <w:ind w:firstLineChars="175" w:firstLine="420"/>
        <w:outlineLvl w:val="0"/>
        <w:rPr>
          <w:rFonts w:asciiTheme="minorEastAsia" w:eastAsiaTheme="minorEastAsia" w:hAnsiTheme="minorEastAsia" w:cs="宋体"/>
          <w:color w:val="000000"/>
          <w:kern w:val="0"/>
          <w:sz w:val="24"/>
        </w:rPr>
      </w:pPr>
      <w:r w:rsidRPr="00C875DD">
        <w:rPr>
          <w:rFonts w:asciiTheme="minorEastAsia" w:eastAsiaTheme="minorEastAsia" w:hAnsiTheme="minorEastAsia" w:cs="宋体" w:hint="eastAsia"/>
          <w:color w:val="000000"/>
          <w:kern w:val="0"/>
          <w:sz w:val="24"/>
        </w:rPr>
        <w:t>3、变更</w:t>
      </w:r>
      <w:proofErr w:type="gramStart"/>
      <w:r w:rsidRPr="00C875DD">
        <w:rPr>
          <w:rFonts w:asciiTheme="minorEastAsia" w:eastAsiaTheme="minorEastAsia" w:hAnsiTheme="minorEastAsia" w:cs="宋体" w:hint="eastAsia"/>
          <w:color w:val="000000"/>
          <w:kern w:val="0"/>
          <w:sz w:val="24"/>
        </w:rPr>
        <w:t>前采用</w:t>
      </w:r>
      <w:proofErr w:type="gramEnd"/>
      <w:r w:rsidRPr="00C875DD">
        <w:rPr>
          <w:rFonts w:asciiTheme="minorEastAsia" w:eastAsiaTheme="minorEastAsia" w:hAnsiTheme="minorEastAsia" w:cs="宋体" w:hint="eastAsia"/>
          <w:color w:val="000000"/>
          <w:kern w:val="0"/>
          <w:sz w:val="24"/>
        </w:rPr>
        <w:t>的会计政策</w:t>
      </w:r>
    </w:p>
    <w:p w14:paraId="6177B997" w14:textId="77777777" w:rsidR="00C875DD" w:rsidRPr="00C875DD" w:rsidRDefault="00C875DD" w:rsidP="005A253F">
      <w:pPr>
        <w:spacing w:line="500" w:lineRule="exact"/>
        <w:ind w:firstLineChars="175" w:firstLine="420"/>
        <w:outlineLvl w:val="0"/>
        <w:rPr>
          <w:rFonts w:asciiTheme="minorEastAsia" w:eastAsiaTheme="minorEastAsia" w:hAnsiTheme="minorEastAsia" w:cs="宋体"/>
          <w:color w:val="000000"/>
          <w:kern w:val="0"/>
          <w:sz w:val="24"/>
        </w:rPr>
      </w:pPr>
      <w:r w:rsidRPr="00C875DD">
        <w:rPr>
          <w:rFonts w:asciiTheme="minorEastAsia" w:eastAsiaTheme="minorEastAsia" w:hAnsiTheme="minorEastAsia" w:cs="宋体" w:hint="eastAsia"/>
          <w:color w:val="000000"/>
          <w:kern w:val="0"/>
          <w:sz w:val="24"/>
        </w:rPr>
        <w:t>本次变更前，公司执行财政部发布的《企业会计准则—基本准则》和各项具体会计准则、企业会计准则应用指南、企业会计准则解释公告以及其他相关规定。</w:t>
      </w:r>
    </w:p>
    <w:p w14:paraId="4917CA25" w14:textId="77777777" w:rsidR="00C875DD" w:rsidRPr="00C875DD" w:rsidRDefault="00C875DD" w:rsidP="005A253F">
      <w:pPr>
        <w:spacing w:line="500" w:lineRule="exact"/>
        <w:ind w:firstLineChars="175" w:firstLine="420"/>
        <w:outlineLvl w:val="0"/>
        <w:rPr>
          <w:rFonts w:asciiTheme="minorEastAsia" w:eastAsiaTheme="minorEastAsia" w:hAnsiTheme="minorEastAsia" w:cs="宋体"/>
          <w:color w:val="000000"/>
          <w:kern w:val="0"/>
          <w:sz w:val="24"/>
        </w:rPr>
      </w:pPr>
      <w:r w:rsidRPr="00C875DD">
        <w:rPr>
          <w:rFonts w:asciiTheme="minorEastAsia" w:eastAsiaTheme="minorEastAsia" w:hAnsiTheme="minorEastAsia" w:cs="宋体" w:hint="eastAsia"/>
          <w:color w:val="000000"/>
          <w:kern w:val="0"/>
          <w:sz w:val="24"/>
        </w:rPr>
        <w:t>4、变更后采用的会计政策</w:t>
      </w:r>
    </w:p>
    <w:p w14:paraId="30B2C3AF" w14:textId="77777777" w:rsidR="00C875DD" w:rsidRPr="00C875DD" w:rsidRDefault="00C875DD" w:rsidP="005A253F">
      <w:pPr>
        <w:spacing w:line="500" w:lineRule="exact"/>
        <w:ind w:firstLineChars="175" w:firstLine="420"/>
        <w:outlineLvl w:val="0"/>
        <w:rPr>
          <w:rFonts w:asciiTheme="minorEastAsia" w:eastAsiaTheme="minorEastAsia" w:hAnsiTheme="minorEastAsia" w:cs="宋体"/>
          <w:color w:val="000000"/>
          <w:kern w:val="0"/>
          <w:sz w:val="24"/>
        </w:rPr>
      </w:pPr>
      <w:r w:rsidRPr="00C875DD">
        <w:rPr>
          <w:rFonts w:asciiTheme="minorEastAsia" w:eastAsiaTheme="minorEastAsia" w:hAnsiTheme="minorEastAsia" w:cs="宋体" w:hint="eastAsia"/>
          <w:color w:val="000000"/>
          <w:kern w:val="0"/>
          <w:sz w:val="24"/>
        </w:rPr>
        <w:t>本次变更后，公司按照新收入准则的相关规定执行。其他未变更部分仍按照财政部前期颁布的《企业会计准则—基本准则》和各项具体会计准则、企业会计准则应用指南、企业会计准则解释公告以及其他相关规定执行。</w:t>
      </w:r>
    </w:p>
    <w:p w14:paraId="5509ED09" w14:textId="77777777" w:rsidR="00C875DD" w:rsidRPr="00C875DD" w:rsidRDefault="00C875DD" w:rsidP="005A253F">
      <w:pPr>
        <w:spacing w:line="500" w:lineRule="exact"/>
        <w:ind w:firstLineChars="175" w:firstLine="422"/>
        <w:outlineLvl w:val="0"/>
        <w:rPr>
          <w:rFonts w:asciiTheme="minorEastAsia" w:eastAsiaTheme="minorEastAsia" w:hAnsiTheme="minorEastAsia" w:cs="宋体"/>
          <w:b/>
          <w:color w:val="000000"/>
          <w:kern w:val="0"/>
          <w:sz w:val="24"/>
        </w:rPr>
      </w:pPr>
      <w:r w:rsidRPr="00C875DD">
        <w:rPr>
          <w:rFonts w:asciiTheme="minorEastAsia" w:eastAsiaTheme="minorEastAsia" w:hAnsiTheme="minorEastAsia" w:cs="宋体" w:hint="eastAsia"/>
          <w:b/>
          <w:color w:val="000000"/>
          <w:kern w:val="0"/>
          <w:sz w:val="24"/>
        </w:rPr>
        <w:t>二、本次会计政策变更的主要内容及对公司的影响</w:t>
      </w:r>
    </w:p>
    <w:p w14:paraId="78D751A6" w14:textId="77777777" w:rsidR="00C875DD" w:rsidRPr="00C875DD" w:rsidRDefault="00C875DD" w:rsidP="005A253F">
      <w:pPr>
        <w:spacing w:line="500" w:lineRule="exact"/>
        <w:ind w:firstLineChars="175" w:firstLine="420"/>
        <w:outlineLvl w:val="0"/>
        <w:rPr>
          <w:rFonts w:asciiTheme="minorEastAsia" w:eastAsiaTheme="minorEastAsia" w:hAnsiTheme="minorEastAsia" w:cs="宋体"/>
          <w:color w:val="000000"/>
          <w:kern w:val="0"/>
          <w:sz w:val="24"/>
        </w:rPr>
      </w:pPr>
      <w:r w:rsidRPr="00C875DD">
        <w:rPr>
          <w:rFonts w:asciiTheme="minorEastAsia" w:eastAsiaTheme="minorEastAsia" w:hAnsiTheme="minorEastAsia" w:cs="宋体" w:hint="eastAsia"/>
          <w:color w:val="000000"/>
          <w:kern w:val="0"/>
          <w:sz w:val="24"/>
        </w:rPr>
        <w:lastRenderedPageBreak/>
        <w:t>1、根据新收入准则的要求，本次修订内容主要包括：</w:t>
      </w:r>
    </w:p>
    <w:p w14:paraId="77645645" w14:textId="77777777" w:rsidR="00C875DD" w:rsidRPr="00C875DD" w:rsidRDefault="00C875DD" w:rsidP="005A253F">
      <w:pPr>
        <w:spacing w:line="500" w:lineRule="exact"/>
        <w:ind w:firstLineChars="175" w:firstLine="420"/>
        <w:outlineLvl w:val="0"/>
        <w:rPr>
          <w:rFonts w:asciiTheme="minorEastAsia" w:eastAsiaTheme="minorEastAsia" w:hAnsiTheme="minorEastAsia" w:cs="宋体"/>
          <w:color w:val="000000"/>
          <w:kern w:val="0"/>
          <w:sz w:val="24"/>
        </w:rPr>
      </w:pPr>
      <w:r w:rsidRPr="00C875DD">
        <w:rPr>
          <w:rFonts w:asciiTheme="minorEastAsia" w:eastAsiaTheme="minorEastAsia" w:hAnsiTheme="minorEastAsia" w:cs="宋体" w:hint="eastAsia"/>
          <w:color w:val="000000"/>
          <w:kern w:val="0"/>
          <w:sz w:val="24"/>
        </w:rPr>
        <w:t>将现行收入和建造合同两项准则纳入统一的收入确认模型；以控制权转移替代风险报酬转移作为收入确认时点的判断标准；对于包含多重交易安排的合同的会计处理提供更明确的指引；对于某些特定交易（或事项）的收入确认和计量给出了明确规定。</w:t>
      </w:r>
    </w:p>
    <w:p w14:paraId="5F4E96C4" w14:textId="77777777" w:rsidR="00C875DD" w:rsidRPr="00C875DD" w:rsidRDefault="00C875DD" w:rsidP="005A253F">
      <w:pPr>
        <w:spacing w:line="500" w:lineRule="exact"/>
        <w:ind w:firstLineChars="175" w:firstLine="420"/>
        <w:outlineLvl w:val="0"/>
        <w:rPr>
          <w:rFonts w:asciiTheme="minorEastAsia" w:eastAsiaTheme="minorEastAsia" w:hAnsiTheme="minorEastAsia" w:cs="宋体"/>
          <w:color w:val="000000"/>
          <w:kern w:val="0"/>
          <w:sz w:val="24"/>
        </w:rPr>
      </w:pPr>
      <w:r w:rsidRPr="00C875DD">
        <w:rPr>
          <w:rFonts w:asciiTheme="minorEastAsia" w:eastAsiaTheme="minorEastAsia" w:hAnsiTheme="minorEastAsia" w:cs="宋体" w:hint="eastAsia"/>
          <w:color w:val="000000"/>
          <w:kern w:val="0"/>
          <w:sz w:val="24"/>
        </w:rPr>
        <w:t>2、本次会计政策变更对公司的影响：</w:t>
      </w:r>
    </w:p>
    <w:p w14:paraId="03B9D6BD" w14:textId="77777777" w:rsidR="00C875DD" w:rsidRDefault="00C875DD" w:rsidP="005A253F">
      <w:pPr>
        <w:spacing w:line="500" w:lineRule="exact"/>
        <w:ind w:firstLineChars="175" w:firstLine="420"/>
        <w:outlineLvl w:val="0"/>
        <w:rPr>
          <w:rFonts w:asciiTheme="minorEastAsia" w:eastAsiaTheme="minorEastAsia" w:hAnsiTheme="minorEastAsia" w:cs="宋体"/>
          <w:color w:val="000000"/>
          <w:kern w:val="0"/>
          <w:sz w:val="24"/>
        </w:rPr>
      </w:pPr>
      <w:r w:rsidRPr="00C875DD">
        <w:rPr>
          <w:rFonts w:asciiTheme="minorEastAsia" w:eastAsiaTheme="minorEastAsia" w:hAnsiTheme="minorEastAsia" w:cs="宋体" w:hint="eastAsia"/>
          <w:color w:val="000000"/>
          <w:kern w:val="0"/>
          <w:sz w:val="24"/>
        </w:rPr>
        <w:t>公司自2020年1月1日起执行新收入准则。根据衔接规定，首次执行新收入准则的累积影响仅调整首次执行新收入准则当年年初留存收益及财务报表其他相关项目金额，不调整可比期间信息。执行新收入准则预计不会对公司经营成果产生重大影响，亦不会导致本公司收入确认方式发生重大变化，不会对财务报表产生重大影响。</w:t>
      </w:r>
    </w:p>
    <w:p w14:paraId="02BD6136" w14:textId="19FFCF33" w:rsidR="005A253F" w:rsidRPr="005A253F" w:rsidRDefault="005A253F" w:rsidP="005A253F">
      <w:pPr>
        <w:spacing w:line="500" w:lineRule="exact"/>
        <w:ind w:firstLineChars="175" w:firstLine="422"/>
        <w:outlineLvl w:val="0"/>
        <w:rPr>
          <w:rFonts w:asciiTheme="minorEastAsia" w:eastAsiaTheme="minorEastAsia" w:hAnsiTheme="minorEastAsia"/>
          <w:b/>
          <w:sz w:val="24"/>
        </w:rPr>
      </w:pPr>
      <w:r w:rsidRPr="005A253F">
        <w:rPr>
          <w:rFonts w:asciiTheme="minorEastAsia" w:eastAsiaTheme="minorEastAsia" w:hAnsiTheme="minorEastAsia" w:hint="eastAsia"/>
          <w:b/>
          <w:sz w:val="24"/>
        </w:rPr>
        <w:t>三、董事会意见</w:t>
      </w:r>
    </w:p>
    <w:p w14:paraId="05BCAA1A" w14:textId="1B5CAC72" w:rsidR="005A253F" w:rsidRPr="005A253F" w:rsidRDefault="005A253F" w:rsidP="005A253F">
      <w:pPr>
        <w:spacing w:line="500" w:lineRule="exact"/>
        <w:ind w:firstLineChars="175" w:firstLine="420"/>
        <w:outlineLvl w:val="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公司第七届董事会第五</w:t>
      </w:r>
      <w:r w:rsidRPr="005A253F">
        <w:rPr>
          <w:rFonts w:asciiTheme="minorEastAsia" w:eastAsiaTheme="minorEastAsia" w:hAnsiTheme="minorEastAsia" w:cs="宋体" w:hint="eastAsia"/>
          <w:color w:val="000000"/>
          <w:kern w:val="0"/>
          <w:sz w:val="24"/>
        </w:rPr>
        <w:t>次会议审议通过了《关于会计政策</w:t>
      </w:r>
      <w:r w:rsidR="00580091">
        <w:rPr>
          <w:rFonts w:asciiTheme="minorEastAsia" w:eastAsiaTheme="minorEastAsia" w:hAnsiTheme="minorEastAsia" w:cs="宋体" w:hint="eastAsia"/>
          <w:color w:val="000000"/>
          <w:kern w:val="0"/>
          <w:sz w:val="24"/>
        </w:rPr>
        <w:t>变更</w:t>
      </w:r>
      <w:r w:rsidRPr="005A253F">
        <w:rPr>
          <w:rFonts w:asciiTheme="minorEastAsia" w:eastAsiaTheme="minorEastAsia" w:hAnsiTheme="minorEastAsia" w:cs="宋体" w:hint="eastAsia"/>
          <w:color w:val="000000"/>
          <w:kern w:val="0"/>
          <w:sz w:val="24"/>
        </w:rPr>
        <w:t>的议案》。公司董事会认为：本次会计政策修订是公司</w:t>
      </w:r>
      <w:r w:rsidR="00580091">
        <w:rPr>
          <w:rFonts w:asciiTheme="minorEastAsia" w:eastAsiaTheme="minorEastAsia" w:hAnsiTheme="minorEastAsia" w:cs="宋体" w:hint="eastAsia"/>
          <w:color w:val="000000"/>
          <w:kern w:val="0"/>
          <w:sz w:val="24"/>
        </w:rPr>
        <w:t>根据</w:t>
      </w:r>
      <w:r w:rsidR="00580091" w:rsidRPr="00C875DD">
        <w:rPr>
          <w:rFonts w:asciiTheme="minorEastAsia" w:eastAsiaTheme="minorEastAsia" w:hAnsiTheme="minorEastAsia" w:cs="宋体" w:hint="eastAsia"/>
          <w:color w:val="000000"/>
          <w:kern w:val="0"/>
          <w:sz w:val="24"/>
        </w:rPr>
        <w:t>新收入准则</w:t>
      </w:r>
      <w:r w:rsidRPr="005A253F">
        <w:rPr>
          <w:rFonts w:asciiTheme="minorEastAsia" w:eastAsiaTheme="minorEastAsia" w:hAnsiTheme="minorEastAsia" w:cs="宋体" w:hint="eastAsia"/>
          <w:color w:val="000000"/>
          <w:kern w:val="0"/>
          <w:sz w:val="24"/>
        </w:rPr>
        <w:t>的合理修订，符合《企业会计准则》及相关规定，修订后的会计政策能够更加客观公正地反映公司财务状况和经营成果，符合公司的实际情况，不存在损害公司及股东利益的情形，同意本次会计政策修订。</w:t>
      </w:r>
    </w:p>
    <w:p w14:paraId="43BF73F6" w14:textId="54D2ECAB" w:rsidR="00AB55FC" w:rsidRPr="00C875DD" w:rsidRDefault="005A253F" w:rsidP="005A253F">
      <w:pPr>
        <w:spacing w:line="500" w:lineRule="exact"/>
        <w:ind w:firstLineChars="175" w:firstLine="422"/>
        <w:outlineLvl w:val="0"/>
        <w:rPr>
          <w:rFonts w:asciiTheme="minorEastAsia" w:eastAsiaTheme="minorEastAsia" w:hAnsiTheme="minorEastAsia"/>
          <w:b/>
          <w:sz w:val="24"/>
        </w:rPr>
      </w:pPr>
      <w:r>
        <w:rPr>
          <w:rFonts w:asciiTheme="minorEastAsia" w:eastAsiaTheme="minorEastAsia" w:hAnsiTheme="minorEastAsia" w:hint="eastAsia"/>
          <w:b/>
          <w:sz w:val="24"/>
        </w:rPr>
        <w:t>四</w:t>
      </w:r>
      <w:r w:rsidR="00AB55FC" w:rsidRPr="00C875DD">
        <w:rPr>
          <w:rFonts w:asciiTheme="minorEastAsia" w:eastAsiaTheme="minorEastAsia" w:hAnsiTheme="minorEastAsia" w:hint="eastAsia"/>
          <w:b/>
          <w:sz w:val="24"/>
        </w:rPr>
        <w:t>、备查文件</w:t>
      </w:r>
    </w:p>
    <w:p w14:paraId="22D08F84" w14:textId="4A142CF1" w:rsidR="00AB55FC" w:rsidRPr="00C875DD" w:rsidRDefault="00AC35C2" w:rsidP="005A253F">
      <w:pPr>
        <w:spacing w:line="500" w:lineRule="exact"/>
        <w:ind w:firstLineChars="175" w:firstLine="420"/>
        <w:rPr>
          <w:rFonts w:asciiTheme="minorEastAsia" w:eastAsiaTheme="minorEastAsia" w:hAnsiTheme="minorEastAsia"/>
          <w:sz w:val="24"/>
        </w:rPr>
      </w:pPr>
      <w:r w:rsidRPr="00C875DD">
        <w:rPr>
          <w:rFonts w:asciiTheme="minorEastAsia" w:eastAsiaTheme="minorEastAsia" w:hAnsiTheme="minorEastAsia" w:hint="eastAsia"/>
          <w:sz w:val="24"/>
        </w:rPr>
        <w:t>《</w:t>
      </w:r>
      <w:r w:rsidR="00AE4D6A" w:rsidRPr="00C875DD">
        <w:rPr>
          <w:rFonts w:asciiTheme="minorEastAsia" w:eastAsiaTheme="minorEastAsia" w:hAnsiTheme="minorEastAsia" w:hint="eastAsia"/>
          <w:sz w:val="24"/>
        </w:rPr>
        <w:t>华孚时尚股份有限</w:t>
      </w:r>
      <w:r w:rsidR="00AB55FC" w:rsidRPr="00C875DD">
        <w:rPr>
          <w:rFonts w:asciiTheme="minorEastAsia" w:eastAsiaTheme="minorEastAsia" w:hAnsiTheme="minorEastAsia" w:hint="eastAsia"/>
          <w:sz w:val="24"/>
        </w:rPr>
        <w:t>公司</w:t>
      </w:r>
      <w:r w:rsidR="009E7C55" w:rsidRPr="00C875DD">
        <w:rPr>
          <w:rFonts w:asciiTheme="minorEastAsia" w:eastAsiaTheme="minorEastAsia" w:hAnsiTheme="minorEastAsia" w:hint="eastAsia"/>
          <w:sz w:val="24"/>
        </w:rPr>
        <w:t>第七届董事会第</w:t>
      </w:r>
      <w:r w:rsidRPr="00C875DD">
        <w:rPr>
          <w:rFonts w:asciiTheme="minorEastAsia" w:eastAsiaTheme="minorEastAsia" w:hAnsiTheme="minorEastAsia" w:hint="eastAsia"/>
          <w:sz w:val="24"/>
        </w:rPr>
        <w:t>五</w:t>
      </w:r>
      <w:r w:rsidR="009E7C55" w:rsidRPr="00C875DD">
        <w:rPr>
          <w:rFonts w:asciiTheme="minorEastAsia" w:eastAsiaTheme="minorEastAsia" w:hAnsiTheme="minorEastAsia" w:hint="eastAsia"/>
          <w:sz w:val="24"/>
        </w:rPr>
        <w:t>次会议决议</w:t>
      </w:r>
      <w:r w:rsidRPr="00C875DD">
        <w:rPr>
          <w:rFonts w:asciiTheme="minorEastAsia" w:eastAsiaTheme="minorEastAsia" w:hAnsiTheme="minorEastAsia" w:hint="eastAsia"/>
          <w:sz w:val="24"/>
        </w:rPr>
        <w:t>》</w:t>
      </w:r>
    </w:p>
    <w:p w14:paraId="361E8B0D" w14:textId="04ADCB99" w:rsidR="00AB55FC" w:rsidRPr="00C875DD" w:rsidRDefault="00AB55FC" w:rsidP="005A253F">
      <w:pPr>
        <w:spacing w:line="500" w:lineRule="exact"/>
        <w:ind w:firstLineChars="175" w:firstLine="420"/>
        <w:rPr>
          <w:rFonts w:asciiTheme="minorEastAsia" w:eastAsiaTheme="minorEastAsia" w:hAnsiTheme="minorEastAsia"/>
          <w:sz w:val="24"/>
        </w:rPr>
      </w:pPr>
      <w:r w:rsidRPr="00C875DD">
        <w:rPr>
          <w:rFonts w:asciiTheme="minorEastAsia" w:eastAsiaTheme="minorEastAsia" w:hAnsiTheme="minorEastAsia" w:hint="eastAsia"/>
          <w:sz w:val="24"/>
        </w:rPr>
        <w:t>特此</w:t>
      </w:r>
      <w:r w:rsidR="00E710CF" w:rsidRPr="00C875DD">
        <w:rPr>
          <w:rFonts w:asciiTheme="minorEastAsia" w:eastAsiaTheme="minorEastAsia" w:hAnsiTheme="minorEastAsia" w:hint="eastAsia"/>
          <w:sz w:val="24"/>
        </w:rPr>
        <w:t>公告</w:t>
      </w:r>
      <w:r w:rsidR="008D782D" w:rsidRPr="00C875DD">
        <w:rPr>
          <w:rFonts w:asciiTheme="minorEastAsia" w:eastAsiaTheme="minorEastAsia" w:hAnsiTheme="minorEastAsia" w:hint="eastAsia"/>
          <w:sz w:val="24"/>
        </w:rPr>
        <w:t>。</w:t>
      </w:r>
    </w:p>
    <w:p w14:paraId="4CC9523B" w14:textId="77777777" w:rsidR="00AB55FC" w:rsidRPr="00C875DD" w:rsidRDefault="00AB55FC" w:rsidP="005A253F">
      <w:pPr>
        <w:spacing w:line="500" w:lineRule="exact"/>
        <w:ind w:firstLineChars="175" w:firstLine="420"/>
        <w:rPr>
          <w:rFonts w:asciiTheme="minorEastAsia" w:eastAsiaTheme="minorEastAsia" w:hAnsiTheme="minorEastAsia"/>
          <w:sz w:val="24"/>
        </w:rPr>
      </w:pPr>
    </w:p>
    <w:p w14:paraId="62647979" w14:textId="77777777" w:rsidR="00AB55FC" w:rsidRPr="00C875DD" w:rsidRDefault="00AB55FC" w:rsidP="005A253F">
      <w:pPr>
        <w:spacing w:line="500" w:lineRule="exact"/>
        <w:ind w:firstLineChars="175" w:firstLine="420"/>
        <w:jc w:val="right"/>
        <w:rPr>
          <w:rFonts w:asciiTheme="minorEastAsia" w:eastAsiaTheme="minorEastAsia" w:hAnsiTheme="minorEastAsia"/>
          <w:sz w:val="24"/>
        </w:rPr>
      </w:pPr>
      <w:r w:rsidRPr="00C875DD">
        <w:rPr>
          <w:rFonts w:asciiTheme="minorEastAsia" w:eastAsiaTheme="minorEastAsia" w:hAnsiTheme="minorEastAsia" w:hint="eastAsia"/>
          <w:sz w:val="24"/>
        </w:rPr>
        <w:t>华孚时尚股份有限公司董事会</w:t>
      </w:r>
    </w:p>
    <w:p w14:paraId="5C46EA72" w14:textId="2BB15C74" w:rsidR="00F46226" w:rsidRPr="00C875DD" w:rsidRDefault="00FF06C7" w:rsidP="005A253F">
      <w:pPr>
        <w:spacing w:line="500" w:lineRule="exact"/>
        <w:ind w:firstLineChars="175" w:firstLine="420"/>
        <w:jc w:val="right"/>
        <w:rPr>
          <w:rFonts w:asciiTheme="minorEastAsia" w:eastAsiaTheme="minorEastAsia" w:hAnsiTheme="minorEastAsia"/>
          <w:sz w:val="24"/>
        </w:rPr>
      </w:pPr>
      <w:r w:rsidRPr="00C875DD">
        <w:rPr>
          <w:rFonts w:asciiTheme="minorEastAsia" w:eastAsiaTheme="minorEastAsia" w:hAnsiTheme="minorEastAsia" w:hint="eastAsia"/>
          <w:sz w:val="24"/>
        </w:rPr>
        <w:t>二〇二〇年</w:t>
      </w:r>
      <w:r w:rsidR="009E7C55" w:rsidRPr="00C875DD">
        <w:rPr>
          <w:rFonts w:asciiTheme="minorEastAsia" w:eastAsiaTheme="minorEastAsia" w:hAnsiTheme="minorEastAsia" w:hint="eastAsia"/>
          <w:sz w:val="24"/>
        </w:rPr>
        <w:t>八</w:t>
      </w:r>
      <w:r w:rsidRPr="00C875DD">
        <w:rPr>
          <w:rFonts w:asciiTheme="minorEastAsia" w:eastAsiaTheme="minorEastAsia" w:hAnsiTheme="minorEastAsia" w:hint="eastAsia"/>
          <w:sz w:val="24"/>
        </w:rPr>
        <w:t>月</w:t>
      </w:r>
      <w:r w:rsidR="00AC35C2" w:rsidRPr="00C875DD">
        <w:rPr>
          <w:rFonts w:asciiTheme="minorEastAsia" w:eastAsiaTheme="minorEastAsia" w:hAnsiTheme="minorEastAsia" w:hint="eastAsia"/>
          <w:sz w:val="24"/>
        </w:rPr>
        <w:t>二十七</w:t>
      </w:r>
      <w:r w:rsidR="00AB55FC" w:rsidRPr="00C875DD">
        <w:rPr>
          <w:rFonts w:asciiTheme="minorEastAsia" w:eastAsiaTheme="minorEastAsia" w:hAnsiTheme="minorEastAsia" w:hint="eastAsia"/>
          <w:sz w:val="24"/>
        </w:rPr>
        <w:t>日</w:t>
      </w:r>
      <w:r w:rsidR="00904252" w:rsidRPr="00C875DD">
        <w:rPr>
          <w:rFonts w:asciiTheme="minorEastAsia" w:eastAsiaTheme="minorEastAsia" w:hAnsiTheme="minorEastAsia" w:hint="eastAsia"/>
          <w:color w:val="000000" w:themeColor="text1"/>
          <w:sz w:val="24"/>
        </w:rPr>
        <w:t xml:space="preserve"> </w:t>
      </w:r>
    </w:p>
    <w:sectPr w:rsidR="00F46226" w:rsidRPr="00C875DD" w:rsidSect="00945E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144A3" w14:textId="77777777" w:rsidR="00675EE4" w:rsidRDefault="00675EE4" w:rsidP="00513666">
      <w:r>
        <w:separator/>
      </w:r>
    </w:p>
  </w:endnote>
  <w:endnote w:type="continuationSeparator" w:id="0">
    <w:p w14:paraId="4A1CA6BF" w14:textId="77777777" w:rsidR="00675EE4" w:rsidRDefault="00675EE4" w:rsidP="0051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42996" w14:textId="77777777" w:rsidR="00675EE4" w:rsidRDefault="00675EE4" w:rsidP="00513666">
      <w:r>
        <w:separator/>
      </w:r>
    </w:p>
  </w:footnote>
  <w:footnote w:type="continuationSeparator" w:id="0">
    <w:p w14:paraId="2EE980A7" w14:textId="77777777" w:rsidR="00675EE4" w:rsidRDefault="00675EE4" w:rsidP="00513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C446A"/>
    <w:multiLevelType w:val="multilevel"/>
    <w:tmpl w:val="16CC446A"/>
    <w:lvl w:ilvl="0">
      <w:start w:val="1"/>
      <w:numFmt w:val="decimal"/>
      <w:lvlText w:val="%1"/>
      <w:lvlJc w:val="left"/>
      <w:pPr>
        <w:tabs>
          <w:tab w:val="left" w:pos="525"/>
        </w:tabs>
        <w:ind w:left="525" w:hanging="420"/>
      </w:pPr>
      <w:rPr>
        <w:rFonts w:hint="eastAsia"/>
        <w:b w:val="0"/>
      </w:rPr>
    </w:lvl>
    <w:lvl w:ilvl="1">
      <w:start w:val="1"/>
      <w:numFmt w:val="lowerLetter"/>
      <w:lvlText w:val="%2)"/>
      <w:lvlJc w:val="left"/>
      <w:pPr>
        <w:tabs>
          <w:tab w:val="left" w:pos="945"/>
        </w:tabs>
        <w:ind w:left="945" w:hanging="420"/>
      </w:pPr>
      <w:rPr>
        <w:rFonts w:hint="eastAsia"/>
      </w:rPr>
    </w:lvl>
    <w:lvl w:ilvl="2">
      <w:start w:val="1"/>
      <w:numFmt w:val="lowerRoman"/>
      <w:lvlText w:val="%3."/>
      <w:lvlJc w:val="right"/>
      <w:pPr>
        <w:tabs>
          <w:tab w:val="left" w:pos="1365"/>
        </w:tabs>
        <w:ind w:left="1365" w:hanging="420"/>
      </w:pPr>
      <w:rPr>
        <w:rFonts w:hint="eastAsia"/>
      </w:rPr>
    </w:lvl>
    <w:lvl w:ilvl="3">
      <w:start w:val="1"/>
      <w:numFmt w:val="decimal"/>
      <w:lvlText w:val="%4."/>
      <w:lvlJc w:val="left"/>
      <w:pPr>
        <w:tabs>
          <w:tab w:val="left" w:pos="1785"/>
        </w:tabs>
        <w:ind w:left="1785" w:hanging="420"/>
      </w:pPr>
      <w:rPr>
        <w:rFonts w:hint="eastAsia"/>
      </w:rPr>
    </w:lvl>
    <w:lvl w:ilvl="4">
      <w:start w:val="1"/>
      <w:numFmt w:val="lowerLetter"/>
      <w:lvlText w:val="%5)"/>
      <w:lvlJc w:val="left"/>
      <w:pPr>
        <w:tabs>
          <w:tab w:val="left" w:pos="2205"/>
        </w:tabs>
        <w:ind w:left="2205" w:hanging="420"/>
      </w:pPr>
      <w:rPr>
        <w:rFonts w:hint="eastAsia"/>
      </w:rPr>
    </w:lvl>
    <w:lvl w:ilvl="5">
      <w:start w:val="1"/>
      <w:numFmt w:val="lowerRoman"/>
      <w:lvlText w:val="%6."/>
      <w:lvlJc w:val="right"/>
      <w:pPr>
        <w:tabs>
          <w:tab w:val="left" w:pos="2625"/>
        </w:tabs>
        <w:ind w:left="2625" w:hanging="420"/>
      </w:pPr>
      <w:rPr>
        <w:rFonts w:hint="eastAsia"/>
      </w:rPr>
    </w:lvl>
    <w:lvl w:ilvl="6">
      <w:start w:val="1"/>
      <w:numFmt w:val="decimal"/>
      <w:lvlText w:val="%7."/>
      <w:lvlJc w:val="left"/>
      <w:pPr>
        <w:tabs>
          <w:tab w:val="left" w:pos="3045"/>
        </w:tabs>
        <w:ind w:left="3045" w:hanging="420"/>
      </w:pPr>
      <w:rPr>
        <w:rFonts w:hint="eastAsia"/>
      </w:rPr>
    </w:lvl>
    <w:lvl w:ilvl="7">
      <w:start w:val="1"/>
      <w:numFmt w:val="lowerLetter"/>
      <w:lvlText w:val="%8)"/>
      <w:lvlJc w:val="left"/>
      <w:pPr>
        <w:tabs>
          <w:tab w:val="left" w:pos="3465"/>
        </w:tabs>
        <w:ind w:left="3465" w:hanging="420"/>
      </w:pPr>
      <w:rPr>
        <w:rFonts w:hint="eastAsia"/>
      </w:rPr>
    </w:lvl>
    <w:lvl w:ilvl="8">
      <w:start w:val="1"/>
      <w:numFmt w:val="lowerRoman"/>
      <w:lvlText w:val="%9."/>
      <w:lvlJc w:val="right"/>
      <w:pPr>
        <w:tabs>
          <w:tab w:val="left" w:pos="3885"/>
        </w:tabs>
        <w:ind w:left="3885" w:hanging="420"/>
      </w:pPr>
      <w:rPr>
        <w:rFonts w:hint="eastAsia"/>
      </w:rPr>
    </w:lvl>
  </w:abstractNum>
  <w:abstractNum w:abstractNumId="1">
    <w:nsid w:val="42F27E08"/>
    <w:multiLevelType w:val="hybridMultilevel"/>
    <w:tmpl w:val="AF1AE986"/>
    <w:lvl w:ilvl="0" w:tplc="A914E16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653278A6"/>
    <w:multiLevelType w:val="hybridMultilevel"/>
    <w:tmpl w:val="F54E7024"/>
    <w:lvl w:ilvl="0" w:tplc="3A38C14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WM">
    <w15:presenceInfo w15:providerId="None" w15:userId="KW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activeWritingStyle w:appName="MSWord" w:lang="ar-SA" w:vendorID="64" w:dllVersion="6" w:nlCheck="1" w:checkStyle="0"/>
  <w:activeWritingStyle w:appName="MSWord" w:lang="zh-CN" w:vendorID="64" w:dllVersion="5" w:nlCheck="1" w:checkStyle="1"/>
  <w:activeWritingStyle w:appName="MSWord" w:lang="en-US" w:vendorID="64" w:dllVersion="6"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52"/>
    <w:rsid w:val="00005A31"/>
    <w:rsid w:val="00021D4F"/>
    <w:rsid w:val="00027285"/>
    <w:rsid w:val="00046436"/>
    <w:rsid w:val="0006049B"/>
    <w:rsid w:val="00060EE2"/>
    <w:rsid w:val="000613EC"/>
    <w:rsid w:val="0006215F"/>
    <w:rsid w:val="0006453D"/>
    <w:rsid w:val="000828CB"/>
    <w:rsid w:val="00094650"/>
    <w:rsid w:val="000C3EEF"/>
    <w:rsid w:val="000C77B5"/>
    <w:rsid w:val="000D0FD5"/>
    <w:rsid w:val="000F54E5"/>
    <w:rsid w:val="00101061"/>
    <w:rsid w:val="00110CA2"/>
    <w:rsid w:val="00127043"/>
    <w:rsid w:val="001279FE"/>
    <w:rsid w:val="0013173E"/>
    <w:rsid w:val="00140C81"/>
    <w:rsid w:val="00146BD2"/>
    <w:rsid w:val="001478C2"/>
    <w:rsid w:val="0015250C"/>
    <w:rsid w:val="00160828"/>
    <w:rsid w:val="00167068"/>
    <w:rsid w:val="00171561"/>
    <w:rsid w:val="00176905"/>
    <w:rsid w:val="00182160"/>
    <w:rsid w:val="001834CB"/>
    <w:rsid w:val="001C5544"/>
    <w:rsid w:val="001C65F6"/>
    <w:rsid w:val="001E7CAE"/>
    <w:rsid w:val="001E7F86"/>
    <w:rsid w:val="001F5208"/>
    <w:rsid w:val="001F6DAD"/>
    <w:rsid w:val="00206497"/>
    <w:rsid w:val="00223E6A"/>
    <w:rsid w:val="002471B0"/>
    <w:rsid w:val="002543BD"/>
    <w:rsid w:val="002848B7"/>
    <w:rsid w:val="00285BC5"/>
    <w:rsid w:val="0028605B"/>
    <w:rsid w:val="00287882"/>
    <w:rsid w:val="00287EF9"/>
    <w:rsid w:val="00290AA8"/>
    <w:rsid w:val="0029140F"/>
    <w:rsid w:val="002B3EEA"/>
    <w:rsid w:val="002C5278"/>
    <w:rsid w:val="002C560D"/>
    <w:rsid w:val="002C7B5D"/>
    <w:rsid w:val="002D444C"/>
    <w:rsid w:val="002E411B"/>
    <w:rsid w:val="002E4AAA"/>
    <w:rsid w:val="002E4D38"/>
    <w:rsid w:val="002E5847"/>
    <w:rsid w:val="002F061A"/>
    <w:rsid w:val="002F0958"/>
    <w:rsid w:val="002F5470"/>
    <w:rsid w:val="002F5679"/>
    <w:rsid w:val="00310390"/>
    <w:rsid w:val="00320B99"/>
    <w:rsid w:val="00321F58"/>
    <w:rsid w:val="00330926"/>
    <w:rsid w:val="00334C9B"/>
    <w:rsid w:val="003516EC"/>
    <w:rsid w:val="00354592"/>
    <w:rsid w:val="00356728"/>
    <w:rsid w:val="003629BA"/>
    <w:rsid w:val="00364955"/>
    <w:rsid w:val="00381A4C"/>
    <w:rsid w:val="003A4C8C"/>
    <w:rsid w:val="003B05DC"/>
    <w:rsid w:val="003C56A0"/>
    <w:rsid w:val="003D0235"/>
    <w:rsid w:val="003D0B0A"/>
    <w:rsid w:val="003E3AAF"/>
    <w:rsid w:val="003E5FBF"/>
    <w:rsid w:val="00402859"/>
    <w:rsid w:val="00402D19"/>
    <w:rsid w:val="00403B77"/>
    <w:rsid w:val="004210D4"/>
    <w:rsid w:val="004311AF"/>
    <w:rsid w:val="00441B22"/>
    <w:rsid w:val="00486294"/>
    <w:rsid w:val="00491C54"/>
    <w:rsid w:val="004B0A00"/>
    <w:rsid w:val="004C00CC"/>
    <w:rsid w:val="004C5303"/>
    <w:rsid w:val="004D02A2"/>
    <w:rsid w:val="004E5A97"/>
    <w:rsid w:val="004E7761"/>
    <w:rsid w:val="00506131"/>
    <w:rsid w:val="00513666"/>
    <w:rsid w:val="0052432D"/>
    <w:rsid w:val="005277F9"/>
    <w:rsid w:val="00533264"/>
    <w:rsid w:val="00535958"/>
    <w:rsid w:val="0053733D"/>
    <w:rsid w:val="00544E48"/>
    <w:rsid w:val="005613B9"/>
    <w:rsid w:val="00580091"/>
    <w:rsid w:val="00583371"/>
    <w:rsid w:val="00591C64"/>
    <w:rsid w:val="005A253F"/>
    <w:rsid w:val="005B015C"/>
    <w:rsid w:val="005C013D"/>
    <w:rsid w:val="005C3D39"/>
    <w:rsid w:val="005C6441"/>
    <w:rsid w:val="005D4736"/>
    <w:rsid w:val="005E2889"/>
    <w:rsid w:val="005E499F"/>
    <w:rsid w:val="005F5E1E"/>
    <w:rsid w:val="0060070E"/>
    <w:rsid w:val="0060371E"/>
    <w:rsid w:val="006054E1"/>
    <w:rsid w:val="006066D0"/>
    <w:rsid w:val="00612902"/>
    <w:rsid w:val="006227B2"/>
    <w:rsid w:val="00625A3B"/>
    <w:rsid w:val="00630782"/>
    <w:rsid w:val="00635F55"/>
    <w:rsid w:val="00642779"/>
    <w:rsid w:val="00644F93"/>
    <w:rsid w:val="00645E7D"/>
    <w:rsid w:val="00653A0A"/>
    <w:rsid w:val="006543FF"/>
    <w:rsid w:val="00654F4D"/>
    <w:rsid w:val="00657A42"/>
    <w:rsid w:val="00666BB4"/>
    <w:rsid w:val="00672804"/>
    <w:rsid w:val="006735A6"/>
    <w:rsid w:val="00675EE4"/>
    <w:rsid w:val="00677B15"/>
    <w:rsid w:val="006822AB"/>
    <w:rsid w:val="00682C72"/>
    <w:rsid w:val="00683BC9"/>
    <w:rsid w:val="00697B5C"/>
    <w:rsid w:val="006C0744"/>
    <w:rsid w:val="006D1987"/>
    <w:rsid w:val="006D4106"/>
    <w:rsid w:val="006D7A8B"/>
    <w:rsid w:val="006E01BC"/>
    <w:rsid w:val="00706157"/>
    <w:rsid w:val="00712D19"/>
    <w:rsid w:val="00722C50"/>
    <w:rsid w:val="00730BE0"/>
    <w:rsid w:val="00751D7B"/>
    <w:rsid w:val="00751DB6"/>
    <w:rsid w:val="00752DD8"/>
    <w:rsid w:val="00754F24"/>
    <w:rsid w:val="007821A8"/>
    <w:rsid w:val="00785D68"/>
    <w:rsid w:val="007B142B"/>
    <w:rsid w:val="007C4B6D"/>
    <w:rsid w:val="007D3D55"/>
    <w:rsid w:val="007D7D01"/>
    <w:rsid w:val="007E2B4B"/>
    <w:rsid w:val="00800076"/>
    <w:rsid w:val="00801E94"/>
    <w:rsid w:val="00814399"/>
    <w:rsid w:val="0082520E"/>
    <w:rsid w:val="00832685"/>
    <w:rsid w:val="00840F9D"/>
    <w:rsid w:val="00841BE8"/>
    <w:rsid w:val="00862A46"/>
    <w:rsid w:val="00864F71"/>
    <w:rsid w:val="0086580E"/>
    <w:rsid w:val="00867C42"/>
    <w:rsid w:val="008A6D2B"/>
    <w:rsid w:val="008C75BA"/>
    <w:rsid w:val="008D6D4E"/>
    <w:rsid w:val="008D782D"/>
    <w:rsid w:val="008E4955"/>
    <w:rsid w:val="008E5100"/>
    <w:rsid w:val="00904252"/>
    <w:rsid w:val="0090567A"/>
    <w:rsid w:val="0090601D"/>
    <w:rsid w:val="00914CAF"/>
    <w:rsid w:val="009164C5"/>
    <w:rsid w:val="009172FF"/>
    <w:rsid w:val="0092636C"/>
    <w:rsid w:val="00926DDD"/>
    <w:rsid w:val="009313D9"/>
    <w:rsid w:val="00942C1D"/>
    <w:rsid w:val="00945E0B"/>
    <w:rsid w:val="0095506B"/>
    <w:rsid w:val="00981F08"/>
    <w:rsid w:val="009979D5"/>
    <w:rsid w:val="009A287D"/>
    <w:rsid w:val="009A4A51"/>
    <w:rsid w:val="009A69D5"/>
    <w:rsid w:val="009C7337"/>
    <w:rsid w:val="009D0419"/>
    <w:rsid w:val="009E1B54"/>
    <w:rsid w:val="009E1F99"/>
    <w:rsid w:val="009E7BAD"/>
    <w:rsid w:val="009E7C55"/>
    <w:rsid w:val="009F1C4A"/>
    <w:rsid w:val="009F6527"/>
    <w:rsid w:val="00A03024"/>
    <w:rsid w:val="00A15C0F"/>
    <w:rsid w:val="00A22881"/>
    <w:rsid w:val="00A44CA6"/>
    <w:rsid w:val="00A54269"/>
    <w:rsid w:val="00A61784"/>
    <w:rsid w:val="00A621BA"/>
    <w:rsid w:val="00A76E27"/>
    <w:rsid w:val="00A8655C"/>
    <w:rsid w:val="00A96E67"/>
    <w:rsid w:val="00AB28FD"/>
    <w:rsid w:val="00AB55FC"/>
    <w:rsid w:val="00AC35C2"/>
    <w:rsid w:val="00AC4732"/>
    <w:rsid w:val="00AC591E"/>
    <w:rsid w:val="00AC7461"/>
    <w:rsid w:val="00AD184D"/>
    <w:rsid w:val="00AD323A"/>
    <w:rsid w:val="00AD5EEB"/>
    <w:rsid w:val="00AD7E3E"/>
    <w:rsid w:val="00AE2DEA"/>
    <w:rsid w:val="00AE4D6A"/>
    <w:rsid w:val="00B00FF3"/>
    <w:rsid w:val="00B01CAE"/>
    <w:rsid w:val="00B54B32"/>
    <w:rsid w:val="00B911E6"/>
    <w:rsid w:val="00BA1DEB"/>
    <w:rsid w:val="00BD3354"/>
    <w:rsid w:val="00BF13AE"/>
    <w:rsid w:val="00C10CA4"/>
    <w:rsid w:val="00C16C58"/>
    <w:rsid w:val="00C17415"/>
    <w:rsid w:val="00C218C2"/>
    <w:rsid w:val="00C244BC"/>
    <w:rsid w:val="00C257C7"/>
    <w:rsid w:val="00C35F46"/>
    <w:rsid w:val="00C42548"/>
    <w:rsid w:val="00C5092B"/>
    <w:rsid w:val="00C56B4E"/>
    <w:rsid w:val="00C65149"/>
    <w:rsid w:val="00C65F5E"/>
    <w:rsid w:val="00C661BB"/>
    <w:rsid w:val="00C875DD"/>
    <w:rsid w:val="00C93548"/>
    <w:rsid w:val="00C9375F"/>
    <w:rsid w:val="00C94388"/>
    <w:rsid w:val="00CA5B6F"/>
    <w:rsid w:val="00CA6157"/>
    <w:rsid w:val="00CA6B4C"/>
    <w:rsid w:val="00CB6EE5"/>
    <w:rsid w:val="00CD2915"/>
    <w:rsid w:val="00CF0030"/>
    <w:rsid w:val="00D05027"/>
    <w:rsid w:val="00D05BBD"/>
    <w:rsid w:val="00D17607"/>
    <w:rsid w:val="00D2418C"/>
    <w:rsid w:val="00D3552D"/>
    <w:rsid w:val="00D4053F"/>
    <w:rsid w:val="00D54BAD"/>
    <w:rsid w:val="00D607B4"/>
    <w:rsid w:val="00D851B2"/>
    <w:rsid w:val="00D93D72"/>
    <w:rsid w:val="00D94677"/>
    <w:rsid w:val="00D95F95"/>
    <w:rsid w:val="00DA360D"/>
    <w:rsid w:val="00DC1C68"/>
    <w:rsid w:val="00DC7DB7"/>
    <w:rsid w:val="00DD06BA"/>
    <w:rsid w:val="00DD2386"/>
    <w:rsid w:val="00DD743F"/>
    <w:rsid w:val="00DE15AA"/>
    <w:rsid w:val="00E01557"/>
    <w:rsid w:val="00E26A2E"/>
    <w:rsid w:val="00E41F0B"/>
    <w:rsid w:val="00E66DD5"/>
    <w:rsid w:val="00E710CF"/>
    <w:rsid w:val="00E83A7B"/>
    <w:rsid w:val="00E865EC"/>
    <w:rsid w:val="00E9202C"/>
    <w:rsid w:val="00EA7364"/>
    <w:rsid w:val="00EB3F7D"/>
    <w:rsid w:val="00EB6464"/>
    <w:rsid w:val="00EE623C"/>
    <w:rsid w:val="00EF0A80"/>
    <w:rsid w:val="00F01039"/>
    <w:rsid w:val="00F03721"/>
    <w:rsid w:val="00F0568E"/>
    <w:rsid w:val="00F348A4"/>
    <w:rsid w:val="00F35B02"/>
    <w:rsid w:val="00F362EF"/>
    <w:rsid w:val="00F46226"/>
    <w:rsid w:val="00F52F87"/>
    <w:rsid w:val="00F54AEF"/>
    <w:rsid w:val="00F57793"/>
    <w:rsid w:val="00F73934"/>
    <w:rsid w:val="00F758CC"/>
    <w:rsid w:val="00FB62A6"/>
    <w:rsid w:val="00FB79BB"/>
    <w:rsid w:val="00FC7B92"/>
    <w:rsid w:val="00FD19EC"/>
    <w:rsid w:val="00FE136A"/>
    <w:rsid w:val="00FE6D2F"/>
    <w:rsid w:val="00FF06C7"/>
    <w:rsid w:val="00FF4964"/>
    <w:rsid w:val="00FF6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2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rsid w:val="00904252"/>
    <w:pPr>
      <w:widowControl w:val="0"/>
      <w:autoSpaceDE w:val="0"/>
      <w:autoSpaceDN w:val="0"/>
      <w:adjustRightInd w:val="0"/>
    </w:pPr>
    <w:rPr>
      <w:rFonts w:ascii="黑体" w:eastAsia="黑体" w:hAnsi="Times New Roman" w:cs="黑体"/>
      <w:color w:val="000000"/>
      <w:kern w:val="0"/>
      <w:sz w:val="24"/>
      <w:szCs w:val="24"/>
    </w:rPr>
  </w:style>
  <w:style w:type="character" w:styleId="a3">
    <w:name w:val="Hyperlink"/>
    <w:basedOn w:val="a0"/>
    <w:uiPriority w:val="99"/>
    <w:unhideWhenUsed/>
    <w:rsid w:val="00D94677"/>
    <w:rPr>
      <w:color w:val="0000FF" w:themeColor="hyperlink"/>
      <w:u w:val="single"/>
    </w:rPr>
  </w:style>
  <w:style w:type="paragraph" w:styleId="a4">
    <w:name w:val="header"/>
    <w:basedOn w:val="a"/>
    <w:link w:val="Char"/>
    <w:uiPriority w:val="99"/>
    <w:unhideWhenUsed/>
    <w:rsid w:val="00513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3666"/>
    <w:rPr>
      <w:rFonts w:ascii="Times New Roman" w:eastAsia="宋体" w:hAnsi="Times New Roman" w:cs="Times New Roman"/>
      <w:sz w:val="18"/>
      <w:szCs w:val="18"/>
    </w:rPr>
  </w:style>
  <w:style w:type="paragraph" w:styleId="a5">
    <w:name w:val="footer"/>
    <w:basedOn w:val="a"/>
    <w:link w:val="Char0"/>
    <w:uiPriority w:val="99"/>
    <w:unhideWhenUsed/>
    <w:rsid w:val="00513666"/>
    <w:pPr>
      <w:tabs>
        <w:tab w:val="center" w:pos="4153"/>
        <w:tab w:val="right" w:pos="8306"/>
      </w:tabs>
      <w:snapToGrid w:val="0"/>
      <w:jc w:val="left"/>
    </w:pPr>
    <w:rPr>
      <w:sz w:val="18"/>
      <w:szCs w:val="18"/>
    </w:rPr>
  </w:style>
  <w:style w:type="character" w:customStyle="1" w:styleId="Char0">
    <w:name w:val="页脚 Char"/>
    <w:basedOn w:val="a0"/>
    <w:link w:val="a5"/>
    <w:uiPriority w:val="99"/>
    <w:rsid w:val="00513666"/>
    <w:rPr>
      <w:rFonts w:ascii="Times New Roman" w:eastAsia="宋体" w:hAnsi="Times New Roman" w:cs="Times New Roman"/>
      <w:sz w:val="18"/>
      <w:szCs w:val="18"/>
    </w:rPr>
  </w:style>
  <w:style w:type="paragraph" w:styleId="a6">
    <w:name w:val="Balloon Text"/>
    <w:basedOn w:val="a"/>
    <w:link w:val="Char1"/>
    <w:uiPriority w:val="99"/>
    <w:semiHidden/>
    <w:unhideWhenUsed/>
    <w:rsid w:val="00D2418C"/>
    <w:rPr>
      <w:sz w:val="18"/>
      <w:szCs w:val="18"/>
    </w:rPr>
  </w:style>
  <w:style w:type="character" w:customStyle="1" w:styleId="Char1">
    <w:name w:val="批注框文本 Char"/>
    <w:basedOn w:val="a0"/>
    <w:link w:val="a6"/>
    <w:uiPriority w:val="99"/>
    <w:semiHidden/>
    <w:rsid w:val="00D2418C"/>
    <w:rPr>
      <w:rFonts w:ascii="Times New Roman" w:eastAsia="宋体" w:hAnsi="Times New Roman" w:cs="Times New Roman"/>
      <w:sz w:val="18"/>
      <w:szCs w:val="18"/>
    </w:rPr>
  </w:style>
  <w:style w:type="paragraph" w:styleId="2">
    <w:name w:val="Body Text Indent 2"/>
    <w:basedOn w:val="a"/>
    <w:link w:val="2Char"/>
    <w:rsid w:val="00F46226"/>
    <w:pPr>
      <w:spacing w:line="360" w:lineRule="auto"/>
      <w:ind w:firstLine="482"/>
    </w:pPr>
    <w:rPr>
      <w:sz w:val="24"/>
    </w:rPr>
  </w:style>
  <w:style w:type="character" w:customStyle="1" w:styleId="2Char">
    <w:name w:val="正文文本缩进 2 Char"/>
    <w:basedOn w:val="a0"/>
    <w:link w:val="2"/>
    <w:rsid w:val="00F46226"/>
    <w:rPr>
      <w:rFonts w:ascii="Times New Roman" w:eastAsia="宋体" w:hAnsi="Times New Roman" w:cs="Times New Roman"/>
      <w:sz w:val="24"/>
      <w:szCs w:val="24"/>
    </w:rPr>
  </w:style>
  <w:style w:type="paragraph" w:styleId="a7">
    <w:name w:val="Date"/>
    <w:basedOn w:val="a"/>
    <w:next w:val="a"/>
    <w:link w:val="Char2"/>
    <w:uiPriority w:val="99"/>
    <w:semiHidden/>
    <w:unhideWhenUsed/>
    <w:rsid w:val="00F46226"/>
    <w:pPr>
      <w:ind w:leftChars="2500" w:left="100"/>
    </w:pPr>
  </w:style>
  <w:style w:type="character" w:customStyle="1" w:styleId="Char2">
    <w:name w:val="日期 Char"/>
    <w:basedOn w:val="a0"/>
    <w:link w:val="a7"/>
    <w:uiPriority w:val="99"/>
    <w:semiHidden/>
    <w:rsid w:val="00F46226"/>
    <w:rPr>
      <w:rFonts w:ascii="Times New Roman" w:eastAsia="宋体" w:hAnsi="Times New Roman" w:cs="Times New Roman"/>
      <w:szCs w:val="24"/>
    </w:rPr>
  </w:style>
  <w:style w:type="character" w:customStyle="1" w:styleId="DefaultChar">
    <w:name w:val="Default Char"/>
    <w:link w:val="Default"/>
    <w:qFormat/>
    <w:locked/>
    <w:rsid w:val="002F0958"/>
    <w:rPr>
      <w:rFonts w:ascii="黑体" w:eastAsia="黑体" w:hAnsi="Times New Roman" w:cs="黑体"/>
      <w:color w:val="000000"/>
      <w:kern w:val="0"/>
      <w:sz w:val="24"/>
      <w:szCs w:val="24"/>
    </w:rPr>
  </w:style>
  <w:style w:type="character" w:customStyle="1" w:styleId="Char3">
    <w:name w:val="小四标准段落 Char"/>
    <w:link w:val="a8"/>
    <w:locked/>
    <w:rsid w:val="002F0958"/>
    <w:rPr>
      <w:rFonts w:ascii="Arial" w:hAnsi="Arial" w:cs="Arial"/>
      <w:sz w:val="24"/>
      <w:szCs w:val="24"/>
      <w:lang w:val="x-none" w:eastAsia="x-none"/>
    </w:rPr>
  </w:style>
  <w:style w:type="paragraph" w:customStyle="1" w:styleId="a8">
    <w:name w:val="小四标准段落"/>
    <w:basedOn w:val="a"/>
    <w:link w:val="Char3"/>
    <w:rsid w:val="002F0958"/>
    <w:pPr>
      <w:spacing w:line="360" w:lineRule="auto"/>
      <w:ind w:firstLineChars="200" w:firstLine="480"/>
    </w:pPr>
    <w:rPr>
      <w:rFonts w:ascii="Arial" w:eastAsiaTheme="minorEastAsia" w:hAnsi="Arial" w:cs="Arial"/>
      <w:sz w:val="24"/>
      <w:lang w:val="x-none" w:eastAsia="x-none"/>
    </w:rPr>
  </w:style>
  <w:style w:type="character" w:styleId="a9">
    <w:name w:val="annotation reference"/>
    <w:uiPriority w:val="99"/>
    <w:semiHidden/>
    <w:unhideWhenUsed/>
    <w:rsid w:val="00A54269"/>
    <w:rPr>
      <w:sz w:val="21"/>
      <w:szCs w:val="21"/>
    </w:rPr>
  </w:style>
  <w:style w:type="paragraph" w:styleId="aa">
    <w:name w:val="annotation text"/>
    <w:basedOn w:val="a"/>
    <w:link w:val="Char10"/>
    <w:uiPriority w:val="99"/>
    <w:semiHidden/>
    <w:unhideWhenUsed/>
    <w:rsid w:val="00A54269"/>
    <w:pPr>
      <w:jc w:val="left"/>
    </w:pPr>
    <w:rPr>
      <w:rFonts w:ascii="Calibri" w:hAnsi="Calibri"/>
      <w:szCs w:val="22"/>
      <w:lang w:val="x-none" w:eastAsia="x-none"/>
    </w:rPr>
  </w:style>
  <w:style w:type="character" w:customStyle="1" w:styleId="Char4">
    <w:name w:val="批注文字 Char"/>
    <w:basedOn w:val="a0"/>
    <w:uiPriority w:val="99"/>
    <w:semiHidden/>
    <w:rsid w:val="00A54269"/>
    <w:rPr>
      <w:rFonts w:ascii="Times New Roman" w:eastAsia="宋体" w:hAnsi="Times New Roman" w:cs="Times New Roman"/>
      <w:szCs w:val="24"/>
    </w:rPr>
  </w:style>
  <w:style w:type="character" w:customStyle="1" w:styleId="Char10">
    <w:name w:val="批注文字 Char1"/>
    <w:link w:val="aa"/>
    <w:uiPriority w:val="99"/>
    <w:semiHidden/>
    <w:rsid w:val="00A54269"/>
    <w:rPr>
      <w:rFonts w:ascii="Calibri" w:eastAsia="宋体" w:hAnsi="Calibri" w:cs="Times New Roman"/>
      <w:lang w:val="x-none" w:eastAsia="x-none"/>
    </w:rPr>
  </w:style>
  <w:style w:type="paragraph" w:styleId="ab">
    <w:name w:val="List Paragraph"/>
    <w:basedOn w:val="a"/>
    <w:uiPriority w:val="34"/>
    <w:qFormat/>
    <w:rsid w:val="004210D4"/>
    <w:pPr>
      <w:ind w:firstLineChars="200" w:firstLine="420"/>
    </w:pPr>
  </w:style>
  <w:style w:type="table" w:styleId="ac">
    <w:name w:val="Table Grid"/>
    <w:basedOn w:val="a1"/>
    <w:uiPriority w:val="59"/>
    <w:rsid w:val="00290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a"/>
    <w:next w:val="aa"/>
    <w:link w:val="Char5"/>
    <w:uiPriority w:val="99"/>
    <w:semiHidden/>
    <w:unhideWhenUsed/>
    <w:rsid w:val="00CD2915"/>
    <w:rPr>
      <w:rFonts w:ascii="Times New Roman" w:hAnsi="Times New Roman"/>
      <w:b/>
      <w:bCs/>
      <w:szCs w:val="24"/>
      <w:lang w:val="en-US" w:eastAsia="zh-CN"/>
    </w:rPr>
  </w:style>
  <w:style w:type="character" w:customStyle="1" w:styleId="Char5">
    <w:name w:val="批注主题 Char"/>
    <w:basedOn w:val="Char10"/>
    <w:link w:val="ad"/>
    <w:uiPriority w:val="99"/>
    <w:semiHidden/>
    <w:rsid w:val="00CD2915"/>
    <w:rPr>
      <w:rFonts w:ascii="Times New Roman" w:eastAsia="宋体" w:hAnsi="Times New Roman" w:cs="Times New Roman"/>
      <w:b/>
      <w:bCs/>
      <w:szCs w:val="24"/>
      <w:lang w:val="x-none" w:eastAsia="x-none"/>
    </w:rPr>
  </w:style>
  <w:style w:type="paragraph" w:styleId="ae">
    <w:name w:val="Revision"/>
    <w:hidden/>
    <w:uiPriority w:val="99"/>
    <w:semiHidden/>
    <w:rsid w:val="003516EC"/>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rsid w:val="00904252"/>
    <w:pPr>
      <w:widowControl w:val="0"/>
      <w:autoSpaceDE w:val="0"/>
      <w:autoSpaceDN w:val="0"/>
      <w:adjustRightInd w:val="0"/>
    </w:pPr>
    <w:rPr>
      <w:rFonts w:ascii="黑体" w:eastAsia="黑体" w:hAnsi="Times New Roman" w:cs="黑体"/>
      <w:color w:val="000000"/>
      <w:kern w:val="0"/>
      <w:sz w:val="24"/>
      <w:szCs w:val="24"/>
    </w:rPr>
  </w:style>
  <w:style w:type="character" w:styleId="a3">
    <w:name w:val="Hyperlink"/>
    <w:basedOn w:val="a0"/>
    <w:uiPriority w:val="99"/>
    <w:unhideWhenUsed/>
    <w:rsid w:val="00D94677"/>
    <w:rPr>
      <w:color w:val="0000FF" w:themeColor="hyperlink"/>
      <w:u w:val="single"/>
    </w:rPr>
  </w:style>
  <w:style w:type="paragraph" w:styleId="a4">
    <w:name w:val="header"/>
    <w:basedOn w:val="a"/>
    <w:link w:val="Char"/>
    <w:uiPriority w:val="99"/>
    <w:unhideWhenUsed/>
    <w:rsid w:val="00513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3666"/>
    <w:rPr>
      <w:rFonts w:ascii="Times New Roman" w:eastAsia="宋体" w:hAnsi="Times New Roman" w:cs="Times New Roman"/>
      <w:sz w:val="18"/>
      <w:szCs w:val="18"/>
    </w:rPr>
  </w:style>
  <w:style w:type="paragraph" w:styleId="a5">
    <w:name w:val="footer"/>
    <w:basedOn w:val="a"/>
    <w:link w:val="Char0"/>
    <w:uiPriority w:val="99"/>
    <w:unhideWhenUsed/>
    <w:rsid w:val="00513666"/>
    <w:pPr>
      <w:tabs>
        <w:tab w:val="center" w:pos="4153"/>
        <w:tab w:val="right" w:pos="8306"/>
      </w:tabs>
      <w:snapToGrid w:val="0"/>
      <w:jc w:val="left"/>
    </w:pPr>
    <w:rPr>
      <w:sz w:val="18"/>
      <w:szCs w:val="18"/>
    </w:rPr>
  </w:style>
  <w:style w:type="character" w:customStyle="1" w:styleId="Char0">
    <w:name w:val="页脚 Char"/>
    <w:basedOn w:val="a0"/>
    <w:link w:val="a5"/>
    <w:uiPriority w:val="99"/>
    <w:rsid w:val="00513666"/>
    <w:rPr>
      <w:rFonts w:ascii="Times New Roman" w:eastAsia="宋体" w:hAnsi="Times New Roman" w:cs="Times New Roman"/>
      <w:sz w:val="18"/>
      <w:szCs w:val="18"/>
    </w:rPr>
  </w:style>
  <w:style w:type="paragraph" w:styleId="a6">
    <w:name w:val="Balloon Text"/>
    <w:basedOn w:val="a"/>
    <w:link w:val="Char1"/>
    <w:uiPriority w:val="99"/>
    <w:semiHidden/>
    <w:unhideWhenUsed/>
    <w:rsid w:val="00D2418C"/>
    <w:rPr>
      <w:sz w:val="18"/>
      <w:szCs w:val="18"/>
    </w:rPr>
  </w:style>
  <w:style w:type="character" w:customStyle="1" w:styleId="Char1">
    <w:name w:val="批注框文本 Char"/>
    <w:basedOn w:val="a0"/>
    <w:link w:val="a6"/>
    <w:uiPriority w:val="99"/>
    <w:semiHidden/>
    <w:rsid w:val="00D2418C"/>
    <w:rPr>
      <w:rFonts w:ascii="Times New Roman" w:eastAsia="宋体" w:hAnsi="Times New Roman" w:cs="Times New Roman"/>
      <w:sz w:val="18"/>
      <w:szCs w:val="18"/>
    </w:rPr>
  </w:style>
  <w:style w:type="paragraph" w:styleId="2">
    <w:name w:val="Body Text Indent 2"/>
    <w:basedOn w:val="a"/>
    <w:link w:val="2Char"/>
    <w:rsid w:val="00F46226"/>
    <w:pPr>
      <w:spacing w:line="360" w:lineRule="auto"/>
      <w:ind w:firstLine="482"/>
    </w:pPr>
    <w:rPr>
      <w:sz w:val="24"/>
    </w:rPr>
  </w:style>
  <w:style w:type="character" w:customStyle="1" w:styleId="2Char">
    <w:name w:val="正文文本缩进 2 Char"/>
    <w:basedOn w:val="a0"/>
    <w:link w:val="2"/>
    <w:rsid w:val="00F46226"/>
    <w:rPr>
      <w:rFonts w:ascii="Times New Roman" w:eastAsia="宋体" w:hAnsi="Times New Roman" w:cs="Times New Roman"/>
      <w:sz w:val="24"/>
      <w:szCs w:val="24"/>
    </w:rPr>
  </w:style>
  <w:style w:type="paragraph" w:styleId="a7">
    <w:name w:val="Date"/>
    <w:basedOn w:val="a"/>
    <w:next w:val="a"/>
    <w:link w:val="Char2"/>
    <w:uiPriority w:val="99"/>
    <w:semiHidden/>
    <w:unhideWhenUsed/>
    <w:rsid w:val="00F46226"/>
    <w:pPr>
      <w:ind w:leftChars="2500" w:left="100"/>
    </w:pPr>
  </w:style>
  <w:style w:type="character" w:customStyle="1" w:styleId="Char2">
    <w:name w:val="日期 Char"/>
    <w:basedOn w:val="a0"/>
    <w:link w:val="a7"/>
    <w:uiPriority w:val="99"/>
    <w:semiHidden/>
    <w:rsid w:val="00F46226"/>
    <w:rPr>
      <w:rFonts w:ascii="Times New Roman" w:eastAsia="宋体" w:hAnsi="Times New Roman" w:cs="Times New Roman"/>
      <w:szCs w:val="24"/>
    </w:rPr>
  </w:style>
  <w:style w:type="character" w:customStyle="1" w:styleId="DefaultChar">
    <w:name w:val="Default Char"/>
    <w:link w:val="Default"/>
    <w:qFormat/>
    <w:locked/>
    <w:rsid w:val="002F0958"/>
    <w:rPr>
      <w:rFonts w:ascii="黑体" w:eastAsia="黑体" w:hAnsi="Times New Roman" w:cs="黑体"/>
      <w:color w:val="000000"/>
      <w:kern w:val="0"/>
      <w:sz w:val="24"/>
      <w:szCs w:val="24"/>
    </w:rPr>
  </w:style>
  <w:style w:type="character" w:customStyle="1" w:styleId="Char3">
    <w:name w:val="小四标准段落 Char"/>
    <w:link w:val="a8"/>
    <w:locked/>
    <w:rsid w:val="002F0958"/>
    <w:rPr>
      <w:rFonts w:ascii="Arial" w:hAnsi="Arial" w:cs="Arial"/>
      <w:sz w:val="24"/>
      <w:szCs w:val="24"/>
      <w:lang w:val="x-none" w:eastAsia="x-none"/>
    </w:rPr>
  </w:style>
  <w:style w:type="paragraph" w:customStyle="1" w:styleId="a8">
    <w:name w:val="小四标准段落"/>
    <w:basedOn w:val="a"/>
    <w:link w:val="Char3"/>
    <w:rsid w:val="002F0958"/>
    <w:pPr>
      <w:spacing w:line="360" w:lineRule="auto"/>
      <w:ind w:firstLineChars="200" w:firstLine="480"/>
    </w:pPr>
    <w:rPr>
      <w:rFonts w:ascii="Arial" w:eastAsiaTheme="minorEastAsia" w:hAnsi="Arial" w:cs="Arial"/>
      <w:sz w:val="24"/>
      <w:lang w:val="x-none" w:eastAsia="x-none"/>
    </w:rPr>
  </w:style>
  <w:style w:type="character" w:styleId="a9">
    <w:name w:val="annotation reference"/>
    <w:uiPriority w:val="99"/>
    <w:semiHidden/>
    <w:unhideWhenUsed/>
    <w:rsid w:val="00A54269"/>
    <w:rPr>
      <w:sz w:val="21"/>
      <w:szCs w:val="21"/>
    </w:rPr>
  </w:style>
  <w:style w:type="paragraph" w:styleId="aa">
    <w:name w:val="annotation text"/>
    <w:basedOn w:val="a"/>
    <w:link w:val="Char10"/>
    <w:uiPriority w:val="99"/>
    <w:semiHidden/>
    <w:unhideWhenUsed/>
    <w:rsid w:val="00A54269"/>
    <w:pPr>
      <w:jc w:val="left"/>
    </w:pPr>
    <w:rPr>
      <w:rFonts w:ascii="Calibri" w:hAnsi="Calibri"/>
      <w:szCs w:val="22"/>
      <w:lang w:val="x-none" w:eastAsia="x-none"/>
    </w:rPr>
  </w:style>
  <w:style w:type="character" w:customStyle="1" w:styleId="Char4">
    <w:name w:val="批注文字 Char"/>
    <w:basedOn w:val="a0"/>
    <w:uiPriority w:val="99"/>
    <w:semiHidden/>
    <w:rsid w:val="00A54269"/>
    <w:rPr>
      <w:rFonts w:ascii="Times New Roman" w:eastAsia="宋体" w:hAnsi="Times New Roman" w:cs="Times New Roman"/>
      <w:szCs w:val="24"/>
    </w:rPr>
  </w:style>
  <w:style w:type="character" w:customStyle="1" w:styleId="Char10">
    <w:name w:val="批注文字 Char1"/>
    <w:link w:val="aa"/>
    <w:uiPriority w:val="99"/>
    <w:semiHidden/>
    <w:rsid w:val="00A54269"/>
    <w:rPr>
      <w:rFonts w:ascii="Calibri" w:eastAsia="宋体" w:hAnsi="Calibri" w:cs="Times New Roman"/>
      <w:lang w:val="x-none" w:eastAsia="x-none"/>
    </w:rPr>
  </w:style>
  <w:style w:type="paragraph" w:styleId="ab">
    <w:name w:val="List Paragraph"/>
    <w:basedOn w:val="a"/>
    <w:uiPriority w:val="34"/>
    <w:qFormat/>
    <w:rsid w:val="004210D4"/>
    <w:pPr>
      <w:ind w:firstLineChars="200" w:firstLine="420"/>
    </w:pPr>
  </w:style>
  <w:style w:type="table" w:styleId="ac">
    <w:name w:val="Table Grid"/>
    <w:basedOn w:val="a1"/>
    <w:uiPriority w:val="59"/>
    <w:rsid w:val="00290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a"/>
    <w:next w:val="aa"/>
    <w:link w:val="Char5"/>
    <w:uiPriority w:val="99"/>
    <w:semiHidden/>
    <w:unhideWhenUsed/>
    <w:rsid w:val="00CD2915"/>
    <w:rPr>
      <w:rFonts w:ascii="Times New Roman" w:hAnsi="Times New Roman"/>
      <w:b/>
      <w:bCs/>
      <w:szCs w:val="24"/>
      <w:lang w:val="en-US" w:eastAsia="zh-CN"/>
    </w:rPr>
  </w:style>
  <w:style w:type="character" w:customStyle="1" w:styleId="Char5">
    <w:name w:val="批注主题 Char"/>
    <w:basedOn w:val="Char10"/>
    <w:link w:val="ad"/>
    <w:uiPriority w:val="99"/>
    <w:semiHidden/>
    <w:rsid w:val="00CD2915"/>
    <w:rPr>
      <w:rFonts w:ascii="Times New Roman" w:eastAsia="宋体" w:hAnsi="Times New Roman" w:cs="Times New Roman"/>
      <w:b/>
      <w:bCs/>
      <w:szCs w:val="24"/>
      <w:lang w:val="x-none" w:eastAsia="x-none"/>
    </w:rPr>
  </w:style>
  <w:style w:type="paragraph" w:styleId="ae">
    <w:name w:val="Revision"/>
    <w:hidden/>
    <w:uiPriority w:val="99"/>
    <w:semiHidden/>
    <w:rsid w:val="003516E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78323">
      <w:bodyDiv w:val="1"/>
      <w:marLeft w:val="0"/>
      <w:marRight w:val="0"/>
      <w:marTop w:val="0"/>
      <w:marBottom w:val="0"/>
      <w:divBdr>
        <w:top w:val="none" w:sz="0" w:space="0" w:color="auto"/>
        <w:left w:val="none" w:sz="0" w:space="0" w:color="auto"/>
        <w:bottom w:val="none" w:sz="0" w:space="0" w:color="auto"/>
        <w:right w:val="none" w:sz="0" w:space="0" w:color="auto"/>
      </w:divBdr>
    </w:div>
    <w:div w:id="1243875595">
      <w:bodyDiv w:val="1"/>
      <w:marLeft w:val="0"/>
      <w:marRight w:val="0"/>
      <w:marTop w:val="0"/>
      <w:marBottom w:val="0"/>
      <w:divBdr>
        <w:top w:val="none" w:sz="0" w:space="0" w:color="auto"/>
        <w:left w:val="none" w:sz="0" w:space="0" w:color="auto"/>
        <w:bottom w:val="none" w:sz="0" w:space="0" w:color="auto"/>
        <w:right w:val="none" w:sz="0" w:space="0" w:color="auto"/>
      </w:divBdr>
    </w:div>
    <w:div w:id="173854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陈金东</cp:lastModifiedBy>
  <cp:revision>5</cp:revision>
  <dcterms:created xsi:type="dcterms:W3CDTF">2020-08-25T07:16:00Z</dcterms:created>
  <dcterms:modified xsi:type="dcterms:W3CDTF">2020-08-25T09:55:00Z</dcterms:modified>
</cp:coreProperties>
</file>