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01D5D" w14:textId="77777777" w:rsidR="00A9300F" w:rsidRPr="0068127F" w:rsidRDefault="00A9300F" w:rsidP="00A9300F">
      <w:pPr>
        <w:jc w:val="center"/>
        <w:rPr>
          <w:rFonts w:ascii="宋体" w:eastAsia="宋体" w:hAnsi="宋体"/>
          <w:b/>
          <w:sz w:val="32"/>
          <w:szCs w:val="32"/>
        </w:rPr>
      </w:pPr>
      <w:r w:rsidRPr="0068127F">
        <w:rPr>
          <w:rFonts w:ascii="宋体" w:eastAsia="宋体" w:hAnsi="宋体" w:hint="eastAsia"/>
          <w:b/>
          <w:sz w:val="32"/>
          <w:szCs w:val="32"/>
        </w:rPr>
        <w:t>华孚时尚股份有限公司独立董事</w:t>
      </w:r>
    </w:p>
    <w:p w14:paraId="5F4332A1" w14:textId="77777777" w:rsidR="00A9300F" w:rsidRPr="0068127F" w:rsidRDefault="002B5EF1" w:rsidP="00A9300F">
      <w:pPr>
        <w:jc w:val="center"/>
        <w:rPr>
          <w:rFonts w:ascii="宋体" w:eastAsia="宋体" w:hAnsi="宋体"/>
          <w:b/>
          <w:sz w:val="32"/>
          <w:szCs w:val="32"/>
        </w:rPr>
      </w:pPr>
      <w:r>
        <w:rPr>
          <w:rFonts w:ascii="宋体" w:eastAsia="宋体" w:hAnsi="宋体" w:hint="eastAsia"/>
          <w:b/>
          <w:sz w:val="32"/>
          <w:szCs w:val="32"/>
        </w:rPr>
        <w:t>关于</w:t>
      </w:r>
      <w:r w:rsidR="00A9300F" w:rsidRPr="0068127F">
        <w:rPr>
          <w:rFonts w:ascii="宋体" w:eastAsia="宋体" w:hAnsi="宋体" w:hint="eastAsia"/>
          <w:b/>
          <w:sz w:val="32"/>
          <w:szCs w:val="32"/>
        </w:rPr>
        <w:t>是否存在同业竞争及避免同业竞争措施有效性的</w:t>
      </w:r>
    </w:p>
    <w:p w14:paraId="2FFA2D05" w14:textId="77777777" w:rsidR="0045072E" w:rsidRPr="002B5EF1" w:rsidRDefault="00A9300F" w:rsidP="002B5EF1">
      <w:pPr>
        <w:jc w:val="center"/>
        <w:rPr>
          <w:rFonts w:ascii="宋体" w:eastAsia="宋体" w:hAnsi="宋体"/>
          <w:b/>
          <w:sz w:val="32"/>
          <w:szCs w:val="32"/>
        </w:rPr>
      </w:pPr>
      <w:r w:rsidRPr="0068127F">
        <w:rPr>
          <w:rFonts w:ascii="宋体" w:eastAsia="宋体" w:hAnsi="宋体" w:hint="eastAsia"/>
          <w:b/>
          <w:sz w:val="32"/>
          <w:szCs w:val="32"/>
        </w:rPr>
        <w:t>独立意见</w:t>
      </w:r>
    </w:p>
    <w:p w14:paraId="2B9DED30" w14:textId="4332CEB2" w:rsidR="00A9300F" w:rsidRDefault="00A9300F" w:rsidP="004B38EE">
      <w:pPr>
        <w:widowControl w:val="0"/>
        <w:autoSpaceDE w:val="0"/>
        <w:autoSpaceDN w:val="0"/>
        <w:adjustRightInd w:val="0"/>
        <w:spacing w:after="0" w:line="500" w:lineRule="exact"/>
        <w:ind w:left="0" w:firstLineChars="200" w:firstLine="480"/>
        <w:rPr>
          <w:rFonts w:ascii="宋体" w:eastAsia="宋体" w:hAnsi="宋体" w:cs="Times New Roman" w:hint="eastAsia"/>
          <w:kern w:val="0"/>
          <w:sz w:val="24"/>
          <w:szCs w:val="24"/>
        </w:rPr>
      </w:pPr>
      <w:r w:rsidRPr="0068127F">
        <w:rPr>
          <w:rFonts w:ascii="宋体" w:eastAsia="宋体" w:hAnsi="宋体" w:cs="Times New Roman" w:hint="eastAsia"/>
          <w:kern w:val="0"/>
          <w:sz w:val="24"/>
          <w:szCs w:val="24"/>
        </w:rPr>
        <w:t>根据《中华人民共和国公司法》《上市公司治理准则》《深圳证券交易所股</w:t>
      </w:r>
      <w:r w:rsidRPr="0068127F">
        <w:rPr>
          <w:rFonts w:ascii="宋体" w:eastAsia="宋体" w:hAnsi="宋体" w:cs="Times New Roman"/>
          <w:kern w:val="0"/>
          <w:sz w:val="24"/>
          <w:szCs w:val="24"/>
        </w:rPr>
        <w:t>票上市规则</w:t>
      </w:r>
      <w:r w:rsidRPr="0068127F">
        <w:rPr>
          <w:rFonts w:ascii="宋体" w:eastAsia="宋体" w:hAnsi="宋体" w:cs="Times New Roman" w:hint="eastAsia"/>
          <w:kern w:val="0"/>
          <w:sz w:val="24"/>
          <w:szCs w:val="24"/>
        </w:rPr>
        <w:t>》《关于在上市公司建立独立董事制度的指导意见》《华孚时尚股份有限公司</w:t>
      </w:r>
      <w:r w:rsidRPr="0068127F">
        <w:rPr>
          <w:rFonts w:ascii="宋体" w:eastAsia="宋体" w:hAnsi="宋体" w:cs="Times New Roman"/>
          <w:kern w:val="0"/>
          <w:sz w:val="24"/>
          <w:szCs w:val="24"/>
        </w:rPr>
        <w:t>章程》（以下简称“《公司章程》”）和《再融资业务若干问题解答（2020年6月修订）》等有关规定，我们作为</w:t>
      </w:r>
      <w:r w:rsidRPr="0068127F">
        <w:rPr>
          <w:rFonts w:ascii="宋体" w:eastAsia="宋体" w:hAnsi="宋体" w:cs="Times New Roman" w:hint="eastAsia"/>
          <w:kern w:val="0"/>
          <w:sz w:val="24"/>
          <w:szCs w:val="24"/>
        </w:rPr>
        <w:t>华孚时尚股份有限公司</w:t>
      </w:r>
      <w:r w:rsidRPr="0068127F">
        <w:rPr>
          <w:rFonts w:ascii="宋体" w:eastAsia="宋体" w:hAnsi="宋体" w:cs="Times New Roman"/>
          <w:kern w:val="0"/>
          <w:sz w:val="24"/>
          <w:szCs w:val="24"/>
        </w:rPr>
        <w:t>（以下简称“公司”）的独立董事，本着实事求是的原则，基于独立判断的立场，现就公司是否与</w:t>
      </w:r>
      <w:r w:rsidR="0068127F" w:rsidRPr="0068127F">
        <w:rPr>
          <w:rFonts w:ascii="宋体" w:eastAsia="宋体" w:hAnsi="宋体" w:cs="Times New Roman" w:hint="eastAsia"/>
          <w:kern w:val="0"/>
          <w:sz w:val="24"/>
          <w:szCs w:val="24"/>
        </w:rPr>
        <w:t>控股股东、实际控制人及其控制的企业</w:t>
      </w:r>
      <w:r w:rsidRPr="0068127F">
        <w:rPr>
          <w:rFonts w:ascii="宋体" w:eastAsia="宋体" w:hAnsi="宋体" w:cs="Times New Roman"/>
          <w:kern w:val="0"/>
          <w:sz w:val="24"/>
          <w:szCs w:val="24"/>
        </w:rPr>
        <w:t>存在同业竞争及避免同业竞争措施有效性发表独立意见如下：</w:t>
      </w:r>
      <w:bookmarkStart w:id="0" w:name="_GoBack"/>
      <w:bookmarkEnd w:id="0"/>
    </w:p>
    <w:p w14:paraId="6E72E90B" w14:textId="478F1AE4" w:rsidR="00BB5B1B" w:rsidRDefault="003450B5" w:rsidP="00BB5B1B">
      <w:pPr>
        <w:widowControl w:val="0"/>
        <w:autoSpaceDE w:val="0"/>
        <w:autoSpaceDN w:val="0"/>
        <w:adjustRightInd w:val="0"/>
        <w:spacing w:after="0" w:line="500" w:lineRule="exact"/>
        <w:ind w:left="0" w:firstLineChars="200" w:firstLine="480"/>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一、</w:t>
      </w:r>
      <w:r w:rsidR="0068127F" w:rsidRPr="00BB5B1B">
        <w:rPr>
          <w:rFonts w:ascii="宋体" w:eastAsia="宋体" w:hAnsi="宋体" w:cs="Times New Roman"/>
          <w:kern w:val="0"/>
          <w:sz w:val="24"/>
          <w:szCs w:val="24"/>
        </w:rPr>
        <w:t>2016年1月，</w:t>
      </w:r>
      <w:r w:rsidR="004B38EE" w:rsidRPr="00BB5B1B">
        <w:rPr>
          <w:rFonts w:ascii="宋体" w:eastAsia="宋体" w:hAnsi="宋体" w:cs="Times New Roman" w:hint="eastAsia"/>
          <w:kern w:val="0"/>
          <w:sz w:val="24"/>
          <w:szCs w:val="24"/>
        </w:rPr>
        <w:t>公司</w:t>
      </w:r>
      <w:r w:rsidR="0068127F" w:rsidRPr="00BB5B1B">
        <w:rPr>
          <w:rFonts w:ascii="宋体" w:eastAsia="宋体" w:hAnsi="宋体" w:cs="Times New Roman" w:hint="eastAsia"/>
          <w:kern w:val="0"/>
          <w:sz w:val="24"/>
          <w:szCs w:val="24"/>
        </w:rPr>
        <w:t>控股股东</w:t>
      </w:r>
      <w:r w:rsidR="00D928FB" w:rsidRPr="00BB5B1B">
        <w:rPr>
          <w:rFonts w:ascii="宋体" w:eastAsia="宋体" w:hAnsi="宋体" w:cs="Times New Roman" w:hint="eastAsia"/>
          <w:kern w:val="0"/>
          <w:sz w:val="24"/>
          <w:szCs w:val="24"/>
        </w:rPr>
        <w:t>华孚控股有限公司（以下简称“华孚控股”）</w:t>
      </w:r>
      <w:r w:rsidR="004B38EE" w:rsidRPr="00BB5B1B">
        <w:rPr>
          <w:rFonts w:ascii="宋体" w:eastAsia="宋体" w:hAnsi="宋体" w:cs="Times New Roman" w:hint="eastAsia"/>
          <w:kern w:val="0"/>
          <w:sz w:val="24"/>
          <w:szCs w:val="24"/>
        </w:rPr>
        <w:t>及实际控制人</w:t>
      </w:r>
      <w:r w:rsidR="0068127F" w:rsidRPr="00BB5B1B">
        <w:rPr>
          <w:rFonts w:ascii="宋体" w:eastAsia="宋体" w:hAnsi="宋体" w:cs="Times New Roman"/>
          <w:kern w:val="0"/>
          <w:sz w:val="24"/>
          <w:szCs w:val="24"/>
        </w:rPr>
        <w:t>孙伟挺、陈玲芬等就避免同业竞争</w:t>
      </w:r>
      <w:proofErr w:type="gramStart"/>
      <w:r w:rsidR="0068127F" w:rsidRPr="00BB5B1B">
        <w:rPr>
          <w:rFonts w:ascii="宋体" w:eastAsia="宋体" w:hAnsi="宋体" w:cs="Times New Roman"/>
          <w:kern w:val="0"/>
          <w:sz w:val="24"/>
          <w:szCs w:val="24"/>
        </w:rPr>
        <w:t>作出</w:t>
      </w:r>
      <w:proofErr w:type="gramEnd"/>
      <w:r w:rsidR="0068127F" w:rsidRPr="00BB5B1B">
        <w:rPr>
          <w:rFonts w:ascii="宋体" w:eastAsia="宋体" w:hAnsi="宋体" w:cs="Times New Roman"/>
          <w:kern w:val="0"/>
          <w:sz w:val="24"/>
          <w:szCs w:val="24"/>
        </w:rPr>
        <w:t>承诺，彼时</w:t>
      </w:r>
      <w:r w:rsidR="004B38EE" w:rsidRPr="00BB5B1B">
        <w:rPr>
          <w:rFonts w:ascii="宋体" w:eastAsia="宋体" w:hAnsi="宋体" w:cs="Times New Roman"/>
          <w:kern w:val="0"/>
          <w:sz w:val="24"/>
          <w:szCs w:val="24"/>
        </w:rPr>
        <w:t>公司</w:t>
      </w:r>
      <w:r w:rsidR="0068127F" w:rsidRPr="00BB5B1B">
        <w:rPr>
          <w:rFonts w:ascii="宋体" w:eastAsia="宋体" w:hAnsi="宋体" w:cs="Times New Roman"/>
          <w:kern w:val="0"/>
          <w:sz w:val="24"/>
          <w:szCs w:val="24"/>
        </w:rPr>
        <w:t>的主营业务仍为色纺纱产品的生产和销售，尚未拓展至棉花业的收购、储备、物流和交易环节，控股股东和实际控制人没有违反承诺从事承诺</w:t>
      </w:r>
      <w:proofErr w:type="gramStart"/>
      <w:r w:rsidR="0068127F" w:rsidRPr="00BB5B1B">
        <w:rPr>
          <w:rFonts w:ascii="宋体" w:eastAsia="宋体" w:hAnsi="宋体" w:cs="Times New Roman"/>
          <w:kern w:val="0"/>
          <w:sz w:val="24"/>
          <w:szCs w:val="24"/>
        </w:rPr>
        <w:t>作出</w:t>
      </w:r>
      <w:proofErr w:type="gramEnd"/>
      <w:r w:rsidR="0068127F" w:rsidRPr="00BB5B1B">
        <w:rPr>
          <w:rFonts w:ascii="宋体" w:eastAsia="宋体" w:hAnsi="宋体" w:cs="Times New Roman"/>
          <w:kern w:val="0"/>
          <w:sz w:val="24"/>
          <w:szCs w:val="24"/>
        </w:rPr>
        <w:t>时与</w:t>
      </w:r>
      <w:r w:rsidR="004B38EE" w:rsidRPr="00BB5B1B">
        <w:rPr>
          <w:rFonts w:ascii="宋体" w:eastAsia="宋体" w:hAnsi="宋体" w:cs="Times New Roman"/>
          <w:kern w:val="0"/>
          <w:sz w:val="24"/>
          <w:szCs w:val="24"/>
        </w:rPr>
        <w:t>公司</w:t>
      </w:r>
      <w:r w:rsidR="0068127F" w:rsidRPr="00BB5B1B">
        <w:rPr>
          <w:rFonts w:ascii="宋体" w:eastAsia="宋体" w:hAnsi="宋体" w:cs="Times New Roman"/>
          <w:kern w:val="0"/>
          <w:sz w:val="24"/>
          <w:szCs w:val="24"/>
        </w:rPr>
        <w:t>主营业务相竞争的业务。2016年6月，</w:t>
      </w:r>
      <w:r w:rsidR="004B38EE" w:rsidRPr="00BB5B1B">
        <w:rPr>
          <w:rFonts w:ascii="宋体" w:eastAsia="宋体" w:hAnsi="宋体" w:cs="Times New Roman"/>
          <w:kern w:val="0"/>
          <w:sz w:val="24"/>
          <w:szCs w:val="24"/>
        </w:rPr>
        <w:t>公司</w:t>
      </w:r>
      <w:r w:rsidR="0068127F" w:rsidRPr="00BB5B1B">
        <w:rPr>
          <w:rFonts w:ascii="宋体" w:eastAsia="宋体" w:hAnsi="宋体" w:cs="Times New Roman"/>
          <w:kern w:val="0"/>
          <w:sz w:val="24"/>
          <w:szCs w:val="24"/>
        </w:rPr>
        <w:t>通过新设公司及收购等方式将业务拓展至棉花业的收购、储备、物流和交易环节，由此形成</w:t>
      </w:r>
      <w:r w:rsidR="004B38EE" w:rsidRPr="00BB5B1B">
        <w:rPr>
          <w:rFonts w:ascii="宋体" w:eastAsia="宋体" w:hAnsi="宋体" w:cs="Times New Roman"/>
          <w:kern w:val="0"/>
          <w:sz w:val="24"/>
          <w:szCs w:val="24"/>
        </w:rPr>
        <w:t>公司</w:t>
      </w:r>
      <w:r w:rsidR="0068127F" w:rsidRPr="00BB5B1B">
        <w:rPr>
          <w:rFonts w:ascii="宋体" w:eastAsia="宋体" w:hAnsi="宋体" w:cs="Times New Roman"/>
          <w:kern w:val="0"/>
          <w:sz w:val="24"/>
          <w:szCs w:val="24"/>
        </w:rPr>
        <w:t>主营业务扩展而被动产生与控股股东、实际控制人控制的部分下属公司所从事的业务相同或相近的情况。</w:t>
      </w:r>
    </w:p>
    <w:p w14:paraId="6C17C0D0" w14:textId="2DD93CD5" w:rsidR="00BB5B1B" w:rsidRDefault="003450B5" w:rsidP="00BB5B1B">
      <w:pPr>
        <w:widowControl w:val="0"/>
        <w:autoSpaceDE w:val="0"/>
        <w:autoSpaceDN w:val="0"/>
        <w:adjustRightInd w:val="0"/>
        <w:spacing w:after="0" w:line="500" w:lineRule="exact"/>
        <w:ind w:left="0" w:firstLineChars="200" w:firstLine="480"/>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二、</w:t>
      </w:r>
      <w:r w:rsidR="004B38EE" w:rsidRPr="00BB5B1B">
        <w:rPr>
          <w:rFonts w:ascii="宋体" w:eastAsia="宋体" w:hAnsi="宋体" w:cs="Times New Roman" w:hint="eastAsia"/>
          <w:kern w:val="0"/>
          <w:sz w:val="24"/>
          <w:szCs w:val="24"/>
        </w:rPr>
        <w:t>自2017年1月1日至今，</w:t>
      </w:r>
      <w:r w:rsidR="00024D79" w:rsidRPr="00BB5B1B">
        <w:rPr>
          <w:rFonts w:ascii="宋体" w:eastAsia="宋体" w:hAnsi="宋体" w:cs="Times New Roman" w:hint="eastAsia"/>
          <w:kern w:val="0"/>
          <w:sz w:val="24"/>
          <w:szCs w:val="24"/>
        </w:rPr>
        <w:t>公司</w:t>
      </w:r>
      <w:r w:rsidR="004B38EE" w:rsidRPr="00BB5B1B">
        <w:rPr>
          <w:rFonts w:ascii="宋体" w:eastAsia="宋体" w:hAnsi="宋体" w:cs="Times New Roman" w:hint="eastAsia"/>
          <w:kern w:val="0"/>
          <w:sz w:val="24"/>
          <w:szCs w:val="24"/>
        </w:rPr>
        <w:t>为避免产生同业竞争采取了经营权托管及股权收购、注销相关公司等措施，有效解决上市公司及</w:t>
      </w:r>
      <w:r w:rsidR="00024D79" w:rsidRPr="00BB5B1B">
        <w:rPr>
          <w:rFonts w:ascii="宋体" w:eastAsia="宋体" w:hAnsi="宋体" w:cs="Times New Roman" w:hint="eastAsia"/>
          <w:kern w:val="0"/>
          <w:sz w:val="24"/>
          <w:szCs w:val="24"/>
        </w:rPr>
        <w:t>其</w:t>
      </w:r>
      <w:r w:rsidR="004B38EE" w:rsidRPr="00BB5B1B">
        <w:rPr>
          <w:rFonts w:ascii="宋体" w:eastAsia="宋体" w:hAnsi="宋体" w:cs="Times New Roman" w:hint="eastAsia"/>
          <w:kern w:val="0"/>
          <w:sz w:val="24"/>
          <w:szCs w:val="24"/>
        </w:rPr>
        <w:t>子公司与控股股东之间的同业竞争问题。</w:t>
      </w:r>
    </w:p>
    <w:p w14:paraId="18FA1D93" w14:textId="449B2134" w:rsidR="00E27162" w:rsidRDefault="003450B5" w:rsidP="00E27162">
      <w:pPr>
        <w:widowControl w:val="0"/>
        <w:autoSpaceDE w:val="0"/>
        <w:autoSpaceDN w:val="0"/>
        <w:adjustRightInd w:val="0"/>
        <w:spacing w:after="0" w:line="500" w:lineRule="exact"/>
        <w:ind w:left="0" w:firstLineChars="200" w:firstLine="480"/>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三、</w:t>
      </w:r>
      <w:r w:rsidR="004B38EE" w:rsidRPr="00BB5B1B">
        <w:rPr>
          <w:rFonts w:ascii="宋体" w:eastAsia="宋体" w:hAnsi="宋体" w:cs="Times New Roman" w:hint="eastAsia"/>
          <w:kern w:val="0"/>
          <w:sz w:val="24"/>
          <w:szCs w:val="24"/>
        </w:rPr>
        <w:t>上市公司控股股东华孚控股所控制的部分企业，</w:t>
      </w:r>
      <w:r w:rsidR="004B38EE" w:rsidRPr="00BB5B1B">
        <w:rPr>
          <w:rFonts w:ascii="宋体" w:eastAsia="宋体" w:hAnsi="宋体" w:cs="Times New Roman"/>
          <w:kern w:val="0"/>
          <w:sz w:val="24"/>
          <w:szCs w:val="24"/>
        </w:rPr>
        <w:t>存在</w:t>
      </w:r>
      <w:r w:rsidR="004B38EE" w:rsidRPr="00BB5B1B">
        <w:rPr>
          <w:rFonts w:ascii="宋体" w:eastAsia="宋体" w:hAnsi="宋体" w:cs="Times New Roman" w:hint="eastAsia"/>
          <w:kern w:val="0"/>
          <w:sz w:val="24"/>
          <w:szCs w:val="24"/>
        </w:rPr>
        <w:t>经营范围</w:t>
      </w:r>
      <w:r w:rsidR="004B38EE" w:rsidRPr="00BB5B1B">
        <w:rPr>
          <w:rFonts w:ascii="宋体" w:eastAsia="宋体" w:hAnsi="宋体" w:cs="Times New Roman"/>
          <w:kern w:val="0"/>
          <w:sz w:val="24"/>
          <w:szCs w:val="24"/>
        </w:rPr>
        <w:t>与上市公司</w:t>
      </w:r>
      <w:r w:rsidR="004B38EE" w:rsidRPr="00BB5B1B">
        <w:rPr>
          <w:rFonts w:ascii="宋体" w:eastAsia="宋体" w:hAnsi="宋体" w:cs="Times New Roman" w:hint="eastAsia"/>
          <w:kern w:val="0"/>
          <w:sz w:val="24"/>
          <w:szCs w:val="24"/>
        </w:rPr>
        <w:t>重叠或相似</w:t>
      </w:r>
      <w:r w:rsidR="004B38EE" w:rsidRPr="00BB5B1B">
        <w:rPr>
          <w:rFonts w:ascii="宋体" w:eastAsia="宋体" w:hAnsi="宋体" w:cs="Times New Roman"/>
          <w:kern w:val="0"/>
          <w:sz w:val="24"/>
          <w:szCs w:val="24"/>
        </w:rPr>
        <w:t>的情况</w:t>
      </w:r>
      <w:r w:rsidR="004B38EE" w:rsidRPr="00BB5B1B">
        <w:rPr>
          <w:rFonts w:ascii="宋体" w:eastAsia="宋体" w:hAnsi="宋体" w:cs="Times New Roman" w:hint="eastAsia"/>
          <w:kern w:val="0"/>
          <w:sz w:val="24"/>
          <w:szCs w:val="24"/>
        </w:rPr>
        <w:t>，</w:t>
      </w:r>
      <w:r w:rsidR="00024D79" w:rsidRPr="00BB5B1B">
        <w:rPr>
          <w:rFonts w:ascii="宋体" w:eastAsia="宋体" w:hAnsi="宋体" w:cs="Times New Roman" w:hint="eastAsia"/>
          <w:kern w:val="0"/>
          <w:sz w:val="24"/>
          <w:szCs w:val="24"/>
        </w:rPr>
        <w:t>经核查，公司控股股东除下属新疆恒孚棉产业集团有限公司、余姚华联纺织有限公司、宁海华联纺织有限公司存在棉花贸易业务外，不存在其他业务与上市公司重合的情况。鉴于：</w:t>
      </w:r>
      <w:r w:rsidR="00024D79" w:rsidRPr="00BB5B1B">
        <w:rPr>
          <w:rFonts w:ascii="宋体" w:eastAsia="宋体" w:hAnsi="宋体" w:cs="Times New Roman"/>
          <w:kern w:val="0"/>
          <w:sz w:val="24"/>
          <w:szCs w:val="24"/>
        </w:rPr>
        <w:t>1）为防止成本波动，色纺纱生产企业一般需要保持一定量的原棉库存，在保证生产用棉的前提下才实现部分原棉的对外销售；2）从商品性质上看，尽管业务领域存在重合，但棉花作为大宗商品，</w:t>
      </w:r>
      <w:r w:rsidR="00024D79" w:rsidRPr="00BB5B1B">
        <w:rPr>
          <w:rFonts w:ascii="宋体" w:eastAsia="宋体" w:hAnsi="宋体" w:cs="Times New Roman"/>
          <w:kern w:val="0"/>
          <w:sz w:val="24"/>
          <w:szCs w:val="24"/>
        </w:rPr>
        <w:lastRenderedPageBreak/>
        <w:t>其市场容量巨大，供需主体众多；3）从产品定价上看，原棉销售为市场化定价，交易价格透明；4）从时间关系看，上述关联方是被动与公司发生棉花贸易业务的重合，由于公司2016年</w:t>
      </w:r>
      <w:proofErr w:type="gramStart"/>
      <w:r w:rsidR="00024D79" w:rsidRPr="00BB5B1B">
        <w:rPr>
          <w:rFonts w:ascii="宋体" w:eastAsia="宋体" w:hAnsi="宋体" w:cs="Times New Roman"/>
          <w:kern w:val="0"/>
          <w:sz w:val="24"/>
          <w:szCs w:val="24"/>
        </w:rPr>
        <w:t>提出网链</w:t>
      </w:r>
      <w:proofErr w:type="gramEnd"/>
      <w:r w:rsidR="00024D79" w:rsidRPr="00BB5B1B">
        <w:rPr>
          <w:rFonts w:ascii="宋体" w:eastAsia="宋体" w:hAnsi="宋体" w:cs="Times New Roman" w:hint="eastAsia"/>
          <w:kern w:val="0"/>
          <w:sz w:val="24"/>
          <w:szCs w:val="24"/>
        </w:rPr>
        <w:t>战略，向前端延伸至棉花的生产，加工，销售，导致与上述关联方的棉花贸易业务产生部分重合。因此，公司与新疆恒孚棉产业集团有限公司、余姚华联纺织有限公司、宁海华联纺织有限公司的棉花贸易业务不构成直接的实质性竞争关系。</w:t>
      </w:r>
    </w:p>
    <w:p w14:paraId="03C4736B" w14:textId="276D6939" w:rsidR="00E27162" w:rsidRDefault="003450B5" w:rsidP="00E27162">
      <w:pPr>
        <w:widowControl w:val="0"/>
        <w:autoSpaceDE w:val="0"/>
        <w:autoSpaceDN w:val="0"/>
        <w:adjustRightInd w:val="0"/>
        <w:spacing w:after="0" w:line="500" w:lineRule="exact"/>
        <w:ind w:left="0" w:firstLineChars="200" w:firstLine="480"/>
        <w:jc w:val="left"/>
        <w:rPr>
          <w:rFonts w:ascii="宋体" w:eastAsia="宋体" w:hAnsi="宋体" w:cs="Times New Roman" w:hint="eastAsia"/>
          <w:kern w:val="0"/>
          <w:sz w:val="24"/>
          <w:szCs w:val="24"/>
        </w:rPr>
      </w:pPr>
      <w:r>
        <w:rPr>
          <w:rFonts w:ascii="宋体" w:eastAsia="宋体" w:hAnsi="宋体" w:cs="Times New Roman" w:hint="eastAsia"/>
          <w:kern w:val="0"/>
          <w:sz w:val="24"/>
          <w:szCs w:val="24"/>
        </w:rPr>
        <w:t>四、</w:t>
      </w:r>
      <w:r w:rsidR="00024D79" w:rsidRPr="00E27162">
        <w:rPr>
          <w:rFonts w:ascii="宋体" w:eastAsia="宋体" w:hAnsi="宋体" w:cs="Times New Roman" w:hint="eastAsia"/>
          <w:kern w:val="0"/>
          <w:sz w:val="24"/>
          <w:szCs w:val="24"/>
        </w:rPr>
        <w:t>发行人控股股东和实际控制人采取了切实有效的避免同业竞争的措施，并良好地履行了相关措施。</w:t>
      </w:r>
    </w:p>
    <w:p w14:paraId="2DCFE65E" w14:textId="2DB3597F" w:rsidR="0068127F" w:rsidRPr="00E27162" w:rsidRDefault="003450B5" w:rsidP="00E27162">
      <w:pPr>
        <w:widowControl w:val="0"/>
        <w:autoSpaceDE w:val="0"/>
        <w:autoSpaceDN w:val="0"/>
        <w:adjustRightInd w:val="0"/>
        <w:spacing w:after="0" w:line="500" w:lineRule="exact"/>
        <w:ind w:left="0" w:firstLineChars="200" w:firstLine="480"/>
        <w:jc w:val="left"/>
        <w:rPr>
          <w:rFonts w:ascii="宋体" w:eastAsia="宋体" w:hAnsi="宋体" w:cs="Times New Roman"/>
          <w:kern w:val="0"/>
          <w:sz w:val="24"/>
          <w:szCs w:val="24"/>
        </w:rPr>
      </w:pPr>
      <w:r>
        <w:rPr>
          <w:rFonts w:ascii="宋体" w:eastAsia="宋体" w:hAnsi="宋体" w:cs="Times New Roman" w:hint="eastAsia"/>
          <w:kern w:val="0"/>
          <w:sz w:val="24"/>
          <w:szCs w:val="24"/>
        </w:rPr>
        <w:t>五、</w:t>
      </w:r>
      <w:r w:rsidR="00024D79" w:rsidRPr="00E27162">
        <w:rPr>
          <w:rFonts w:ascii="宋体" w:eastAsia="宋体" w:hAnsi="宋体" w:cs="Times New Roman" w:hint="eastAsia"/>
          <w:kern w:val="0"/>
          <w:sz w:val="24"/>
          <w:szCs w:val="24"/>
        </w:rPr>
        <w:t>参照证监会《再融资业务若干问题解答（</w:t>
      </w:r>
      <w:r w:rsidR="00024D79" w:rsidRPr="00E27162">
        <w:rPr>
          <w:rFonts w:ascii="宋体" w:eastAsia="宋体" w:hAnsi="宋体" w:cs="Times New Roman"/>
          <w:kern w:val="0"/>
          <w:sz w:val="24"/>
          <w:szCs w:val="24"/>
        </w:rPr>
        <w:t>2020年6月修订）》，独立董事认为：</w:t>
      </w:r>
      <w:r w:rsidR="00164EDD" w:rsidRPr="00E27162">
        <w:rPr>
          <w:rFonts w:ascii="宋体" w:eastAsia="宋体" w:hAnsi="宋体" w:cs="Times New Roman" w:hint="eastAsia"/>
          <w:kern w:val="0"/>
          <w:sz w:val="24"/>
          <w:szCs w:val="24"/>
        </w:rPr>
        <w:t>除补充流动资金外，</w:t>
      </w:r>
      <w:r w:rsidR="0095325C" w:rsidRPr="00E27162">
        <w:rPr>
          <w:rFonts w:ascii="宋体" w:eastAsia="宋体" w:hAnsi="宋体" w:cs="Times New Roman" w:hint="eastAsia"/>
          <w:kern w:val="0"/>
          <w:sz w:val="24"/>
          <w:szCs w:val="24"/>
        </w:rPr>
        <w:t>本次</w:t>
      </w:r>
      <w:proofErr w:type="gramStart"/>
      <w:r w:rsidR="0095325C" w:rsidRPr="00E27162">
        <w:rPr>
          <w:rFonts w:ascii="宋体" w:eastAsia="宋体" w:hAnsi="宋体" w:cs="Times New Roman" w:hint="eastAsia"/>
          <w:kern w:val="0"/>
          <w:sz w:val="24"/>
          <w:szCs w:val="24"/>
        </w:rPr>
        <w:t>募投项目</w:t>
      </w:r>
      <w:proofErr w:type="gramEnd"/>
      <w:r w:rsidR="0095325C" w:rsidRPr="00E27162">
        <w:rPr>
          <w:rFonts w:ascii="宋体" w:eastAsia="宋体" w:hAnsi="宋体" w:cs="Times New Roman" w:hint="eastAsia"/>
          <w:kern w:val="0"/>
          <w:sz w:val="24"/>
          <w:szCs w:val="24"/>
        </w:rPr>
        <w:t>的募集资金均用于发展公司</w:t>
      </w:r>
      <w:r w:rsidR="0095325C" w:rsidRPr="00E27162">
        <w:rPr>
          <w:rFonts w:ascii="宋体" w:eastAsia="宋体" w:hAnsi="宋体" w:cs="Times New Roman"/>
          <w:kern w:val="0"/>
          <w:sz w:val="24"/>
          <w:szCs w:val="24"/>
        </w:rPr>
        <w:t>的原有业务，未投资拓展新的业务领域</w:t>
      </w:r>
      <w:r w:rsidR="0095325C" w:rsidRPr="00E27162">
        <w:rPr>
          <w:rFonts w:ascii="宋体" w:eastAsia="宋体" w:hAnsi="宋体" w:cs="Times New Roman" w:hint="eastAsia"/>
          <w:kern w:val="0"/>
          <w:sz w:val="24"/>
          <w:szCs w:val="24"/>
        </w:rPr>
        <w:t>。因此，</w:t>
      </w:r>
      <w:r w:rsidR="00024D79" w:rsidRPr="00E27162">
        <w:rPr>
          <w:rFonts w:ascii="宋体" w:eastAsia="宋体" w:hAnsi="宋体" w:cs="Times New Roman"/>
          <w:kern w:val="0"/>
          <w:sz w:val="24"/>
          <w:szCs w:val="24"/>
        </w:rPr>
        <w:t>本次募集资金投资实施后，不会与控股股东、实际控制人及其控制的其他企业新增同业竞争、显失公平的关联交易，或者严重影响公司生产经营的独立性。</w:t>
      </w:r>
    </w:p>
    <w:p w14:paraId="1BC56F61" w14:textId="77777777" w:rsidR="00024D79" w:rsidRDefault="00024D79" w:rsidP="00024D79">
      <w:pPr>
        <w:pStyle w:val="a5"/>
        <w:widowControl w:val="0"/>
        <w:autoSpaceDE w:val="0"/>
        <w:autoSpaceDN w:val="0"/>
        <w:adjustRightInd w:val="0"/>
        <w:spacing w:after="0" w:line="500" w:lineRule="exact"/>
        <w:ind w:left="420" w:firstLineChars="0" w:firstLine="0"/>
        <w:rPr>
          <w:rFonts w:ascii="宋体" w:eastAsia="宋体" w:hAnsi="宋体" w:cs="Times New Roman"/>
          <w:kern w:val="0"/>
          <w:sz w:val="24"/>
          <w:szCs w:val="24"/>
        </w:rPr>
      </w:pPr>
    </w:p>
    <w:p w14:paraId="004E9DCE" w14:textId="77777777" w:rsidR="00024D79" w:rsidRPr="0039146D" w:rsidRDefault="00024D79" w:rsidP="00024D79">
      <w:pPr>
        <w:pStyle w:val="a5"/>
        <w:widowControl w:val="0"/>
        <w:autoSpaceDE w:val="0"/>
        <w:autoSpaceDN w:val="0"/>
        <w:adjustRightInd w:val="0"/>
        <w:spacing w:after="0" w:line="500" w:lineRule="exact"/>
        <w:ind w:left="420" w:firstLine="480"/>
        <w:jc w:val="right"/>
        <w:rPr>
          <w:rFonts w:ascii="宋体" w:eastAsia="宋体" w:hAnsi="宋体" w:cs="Times New Roman"/>
          <w:kern w:val="0"/>
          <w:sz w:val="24"/>
          <w:szCs w:val="24"/>
        </w:rPr>
      </w:pPr>
      <w:r w:rsidRPr="0039146D">
        <w:rPr>
          <w:rFonts w:ascii="宋体" w:eastAsia="宋体" w:hAnsi="宋体" w:cs="Times New Roman" w:hint="eastAsia"/>
          <w:kern w:val="0"/>
          <w:sz w:val="24"/>
          <w:szCs w:val="24"/>
        </w:rPr>
        <w:t>独立董事：</w:t>
      </w:r>
      <w:r w:rsidRPr="0039146D">
        <w:rPr>
          <w:rFonts w:ascii="宋体" w:eastAsia="宋体" w:hAnsi="宋体" w:cs="Times New Roman"/>
          <w:kern w:val="0"/>
          <w:sz w:val="24"/>
          <w:szCs w:val="24"/>
        </w:rPr>
        <w:t>陈卫滨、孔祥云、</w:t>
      </w:r>
      <w:proofErr w:type="gramStart"/>
      <w:r w:rsidRPr="0039146D">
        <w:rPr>
          <w:rFonts w:ascii="宋体" w:eastAsia="宋体" w:hAnsi="宋体" w:cs="Times New Roman"/>
          <w:kern w:val="0"/>
          <w:sz w:val="24"/>
          <w:szCs w:val="24"/>
        </w:rPr>
        <w:t>高卫东</w:t>
      </w:r>
      <w:proofErr w:type="gramEnd"/>
    </w:p>
    <w:p w14:paraId="630898D6" w14:textId="650FB2B3" w:rsidR="00024D79" w:rsidRPr="0039146D" w:rsidRDefault="00024D79" w:rsidP="00024D79">
      <w:pPr>
        <w:pStyle w:val="a5"/>
        <w:widowControl w:val="0"/>
        <w:autoSpaceDE w:val="0"/>
        <w:autoSpaceDN w:val="0"/>
        <w:adjustRightInd w:val="0"/>
        <w:spacing w:after="0" w:line="500" w:lineRule="exact"/>
        <w:ind w:left="420" w:firstLineChars="0" w:firstLine="0"/>
        <w:jc w:val="right"/>
        <w:rPr>
          <w:rFonts w:ascii="宋体" w:eastAsia="宋体" w:hAnsi="宋体" w:cs="Times New Roman"/>
          <w:kern w:val="0"/>
          <w:sz w:val="24"/>
          <w:szCs w:val="24"/>
        </w:rPr>
      </w:pPr>
      <w:r w:rsidRPr="0039146D">
        <w:rPr>
          <w:rFonts w:ascii="宋体" w:eastAsia="宋体" w:hAnsi="宋体" w:cs="Times New Roman" w:hint="eastAsia"/>
          <w:kern w:val="0"/>
          <w:sz w:val="24"/>
          <w:szCs w:val="24"/>
        </w:rPr>
        <w:t>二〇二〇年</w:t>
      </w:r>
      <w:r w:rsidRPr="003141CB">
        <w:rPr>
          <w:rFonts w:ascii="宋体" w:eastAsia="宋体" w:hAnsi="宋体" w:hint="eastAsia"/>
          <w:kern w:val="0"/>
          <w:sz w:val="24"/>
          <w:szCs w:val="24"/>
        </w:rPr>
        <w:t>八月</w:t>
      </w:r>
      <w:r w:rsidR="00E27162">
        <w:rPr>
          <w:rFonts w:ascii="宋体" w:eastAsia="宋体" w:hAnsi="宋体" w:hint="eastAsia"/>
          <w:kern w:val="0"/>
          <w:sz w:val="24"/>
          <w:szCs w:val="24"/>
        </w:rPr>
        <w:t>四</w:t>
      </w:r>
      <w:r w:rsidRPr="003141CB">
        <w:rPr>
          <w:rFonts w:ascii="宋体" w:eastAsia="宋体" w:hAnsi="宋体" w:hint="eastAsia"/>
          <w:kern w:val="0"/>
          <w:sz w:val="24"/>
          <w:szCs w:val="24"/>
        </w:rPr>
        <w:t>日</w:t>
      </w:r>
    </w:p>
    <w:sectPr w:rsidR="00024D79" w:rsidRPr="003914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33C73" w14:textId="77777777" w:rsidR="005F5904" w:rsidRDefault="005F5904" w:rsidP="00A9300F">
      <w:pPr>
        <w:spacing w:after="0" w:line="240" w:lineRule="auto"/>
      </w:pPr>
      <w:r>
        <w:separator/>
      </w:r>
    </w:p>
  </w:endnote>
  <w:endnote w:type="continuationSeparator" w:id="0">
    <w:p w14:paraId="249A0A4C" w14:textId="77777777" w:rsidR="005F5904" w:rsidRDefault="005F5904" w:rsidP="00A9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7B0AF" w14:textId="77777777" w:rsidR="005F5904" w:rsidRDefault="005F5904" w:rsidP="00A9300F">
      <w:pPr>
        <w:spacing w:after="0" w:line="240" w:lineRule="auto"/>
      </w:pPr>
      <w:r>
        <w:separator/>
      </w:r>
    </w:p>
  </w:footnote>
  <w:footnote w:type="continuationSeparator" w:id="0">
    <w:p w14:paraId="342A5E44" w14:textId="77777777" w:rsidR="005F5904" w:rsidRDefault="005F5904" w:rsidP="00A93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B48B4"/>
    <w:multiLevelType w:val="hybridMultilevel"/>
    <w:tmpl w:val="DA56B1A0"/>
    <w:lvl w:ilvl="0" w:tplc="F31059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257917"/>
    <w:multiLevelType w:val="hybridMultilevel"/>
    <w:tmpl w:val="753CFE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BD"/>
    <w:rsid w:val="00024D79"/>
    <w:rsid w:val="00164EDD"/>
    <w:rsid w:val="001A072A"/>
    <w:rsid w:val="002B5EF1"/>
    <w:rsid w:val="003141CB"/>
    <w:rsid w:val="003450B5"/>
    <w:rsid w:val="0039146D"/>
    <w:rsid w:val="00411148"/>
    <w:rsid w:val="0045072E"/>
    <w:rsid w:val="004B38EE"/>
    <w:rsid w:val="005F5904"/>
    <w:rsid w:val="0068127F"/>
    <w:rsid w:val="006D35BD"/>
    <w:rsid w:val="0095325C"/>
    <w:rsid w:val="009B0C81"/>
    <w:rsid w:val="00A9300F"/>
    <w:rsid w:val="00BB5B1B"/>
    <w:rsid w:val="00C33444"/>
    <w:rsid w:val="00D928FB"/>
    <w:rsid w:val="00E27162"/>
    <w:rsid w:val="00E7518F"/>
    <w:rsid w:val="00E9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40" w:line="29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00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9300F"/>
    <w:rPr>
      <w:sz w:val="18"/>
      <w:szCs w:val="18"/>
    </w:rPr>
  </w:style>
  <w:style w:type="paragraph" w:styleId="a4">
    <w:name w:val="footer"/>
    <w:basedOn w:val="a"/>
    <w:link w:val="Char0"/>
    <w:uiPriority w:val="99"/>
    <w:unhideWhenUsed/>
    <w:rsid w:val="00A9300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A9300F"/>
    <w:rPr>
      <w:sz w:val="18"/>
      <w:szCs w:val="18"/>
    </w:rPr>
  </w:style>
  <w:style w:type="paragraph" w:styleId="a5">
    <w:name w:val="List Paragraph"/>
    <w:basedOn w:val="a"/>
    <w:uiPriority w:val="34"/>
    <w:qFormat/>
    <w:rsid w:val="00024D79"/>
    <w:pPr>
      <w:ind w:firstLineChars="200" w:firstLine="420"/>
    </w:pPr>
  </w:style>
  <w:style w:type="paragraph" w:styleId="a6">
    <w:name w:val="Balloon Text"/>
    <w:basedOn w:val="a"/>
    <w:link w:val="Char1"/>
    <w:uiPriority w:val="99"/>
    <w:semiHidden/>
    <w:unhideWhenUsed/>
    <w:rsid w:val="003141CB"/>
    <w:pPr>
      <w:spacing w:after="0" w:line="240" w:lineRule="auto"/>
    </w:pPr>
    <w:rPr>
      <w:sz w:val="18"/>
      <w:szCs w:val="18"/>
    </w:rPr>
  </w:style>
  <w:style w:type="character" w:customStyle="1" w:styleId="Char1">
    <w:name w:val="批注框文本 Char"/>
    <w:basedOn w:val="a0"/>
    <w:link w:val="a6"/>
    <w:uiPriority w:val="99"/>
    <w:semiHidden/>
    <w:rsid w:val="003141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40" w:line="290" w:lineRule="auto"/>
        <w:ind w:left="425"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00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9300F"/>
    <w:rPr>
      <w:sz w:val="18"/>
      <w:szCs w:val="18"/>
    </w:rPr>
  </w:style>
  <w:style w:type="paragraph" w:styleId="a4">
    <w:name w:val="footer"/>
    <w:basedOn w:val="a"/>
    <w:link w:val="Char0"/>
    <w:uiPriority w:val="99"/>
    <w:unhideWhenUsed/>
    <w:rsid w:val="00A9300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A9300F"/>
    <w:rPr>
      <w:sz w:val="18"/>
      <w:szCs w:val="18"/>
    </w:rPr>
  </w:style>
  <w:style w:type="paragraph" w:styleId="a5">
    <w:name w:val="List Paragraph"/>
    <w:basedOn w:val="a"/>
    <w:uiPriority w:val="34"/>
    <w:qFormat/>
    <w:rsid w:val="00024D79"/>
    <w:pPr>
      <w:ind w:firstLineChars="200" w:firstLine="420"/>
    </w:pPr>
  </w:style>
  <w:style w:type="paragraph" w:styleId="a6">
    <w:name w:val="Balloon Text"/>
    <w:basedOn w:val="a"/>
    <w:link w:val="Char1"/>
    <w:uiPriority w:val="99"/>
    <w:semiHidden/>
    <w:unhideWhenUsed/>
    <w:rsid w:val="003141CB"/>
    <w:pPr>
      <w:spacing w:after="0" w:line="240" w:lineRule="auto"/>
    </w:pPr>
    <w:rPr>
      <w:sz w:val="18"/>
      <w:szCs w:val="18"/>
    </w:rPr>
  </w:style>
  <w:style w:type="character" w:customStyle="1" w:styleId="Char1">
    <w:name w:val="批注框文本 Char"/>
    <w:basedOn w:val="a0"/>
    <w:link w:val="a6"/>
    <w:uiPriority w:val="99"/>
    <w:semiHidden/>
    <w:rsid w:val="003141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KWM</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KWM</dc:creator>
  <cp:lastModifiedBy>杨溶</cp:lastModifiedBy>
  <cp:revision>2</cp:revision>
  <dcterms:created xsi:type="dcterms:W3CDTF">2020-08-04T03:09:00Z</dcterms:created>
  <dcterms:modified xsi:type="dcterms:W3CDTF">2020-08-04T03:09:00Z</dcterms:modified>
</cp:coreProperties>
</file>