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F3" w:rsidRPr="009836B7" w:rsidRDefault="00844CF3" w:rsidP="00844CF3">
      <w:pPr>
        <w:spacing w:line="360" w:lineRule="auto"/>
        <w:jc w:val="center"/>
        <w:rPr>
          <w:rFonts w:eastAsiaTheme="minorEastAsia"/>
          <w:b/>
          <w:bCs/>
          <w:color w:val="000000"/>
          <w:sz w:val="22"/>
        </w:rPr>
      </w:pPr>
      <w:r w:rsidRPr="009836B7">
        <w:rPr>
          <w:rFonts w:eastAsiaTheme="minorEastAsia"/>
          <w:bCs/>
          <w:kern w:val="0"/>
          <w:sz w:val="22"/>
          <w:szCs w:val="21"/>
        </w:rPr>
        <w:t>证券代码：</w:t>
      </w:r>
      <w:r w:rsidRPr="009836B7">
        <w:rPr>
          <w:rFonts w:eastAsiaTheme="minorEastAsia"/>
          <w:bCs/>
          <w:kern w:val="0"/>
          <w:sz w:val="22"/>
          <w:szCs w:val="21"/>
        </w:rPr>
        <w:t xml:space="preserve">002042         </w:t>
      </w:r>
      <w:r w:rsidRPr="009836B7">
        <w:rPr>
          <w:rFonts w:eastAsiaTheme="minorEastAsia"/>
          <w:bCs/>
          <w:kern w:val="0"/>
          <w:sz w:val="22"/>
          <w:szCs w:val="21"/>
        </w:rPr>
        <w:t>证券简称：华孚</w:t>
      </w:r>
      <w:r w:rsidR="007D77B8" w:rsidRPr="009836B7">
        <w:rPr>
          <w:rFonts w:eastAsiaTheme="minorEastAsia"/>
          <w:bCs/>
          <w:kern w:val="0"/>
          <w:sz w:val="22"/>
          <w:szCs w:val="21"/>
        </w:rPr>
        <w:t>时尚</w:t>
      </w:r>
      <w:r w:rsidRPr="009836B7">
        <w:rPr>
          <w:rFonts w:eastAsiaTheme="minorEastAsia"/>
          <w:bCs/>
          <w:kern w:val="0"/>
          <w:sz w:val="22"/>
          <w:szCs w:val="21"/>
        </w:rPr>
        <w:t xml:space="preserve">        </w:t>
      </w:r>
      <w:r w:rsidRPr="009836B7">
        <w:rPr>
          <w:rFonts w:eastAsiaTheme="minorEastAsia"/>
          <w:bCs/>
          <w:kern w:val="0"/>
          <w:sz w:val="22"/>
          <w:szCs w:val="21"/>
        </w:rPr>
        <w:t>公告编号：</w:t>
      </w:r>
      <w:r w:rsidR="00B772B8" w:rsidRPr="009836B7">
        <w:rPr>
          <w:rFonts w:eastAsiaTheme="minorEastAsia"/>
          <w:bCs/>
          <w:kern w:val="0"/>
          <w:sz w:val="22"/>
          <w:szCs w:val="21"/>
        </w:rPr>
        <w:t>2019</w:t>
      </w:r>
      <w:r w:rsidRPr="009836B7">
        <w:rPr>
          <w:rFonts w:eastAsiaTheme="minorEastAsia"/>
          <w:bCs/>
          <w:kern w:val="0"/>
          <w:sz w:val="22"/>
          <w:szCs w:val="21"/>
        </w:rPr>
        <w:t>-</w:t>
      </w:r>
      <w:r w:rsidR="00F173C6" w:rsidRPr="009836B7">
        <w:rPr>
          <w:rFonts w:eastAsiaTheme="minorEastAsia"/>
          <w:bCs/>
          <w:kern w:val="0"/>
          <w:sz w:val="22"/>
          <w:szCs w:val="21"/>
        </w:rPr>
        <w:t>37</w:t>
      </w:r>
    </w:p>
    <w:p w:rsidR="00844CF3" w:rsidRPr="009836B7" w:rsidRDefault="00844CF3" w:rsidP="00844CF3">
      <w:pPr>
        <w:spacing w:line="240" w:lineRule="exact"/>
        <w:ind w:rightChars="20" w:right="42"/>
        <w:rPr>
          <w:rFonts w:eastAsiaTheme="minorEastAsia"/>
          <w:b/>
          <w:bCs/>
          <w:color w:val="000000"/>
          <w:sz w:val="24"/>
          <w:szCs w:val="36"/>
        </w:rPr>
      </w:pPr>
    </w:p>
    <w:p w:rsidR="00844CF3" w:rsidRPr="009836B7" w:rsidRDefault="00844CF3" w:rsidP="00844CF3">
      <w:pPr>
        <w:spacing w:line="360" w:lineRule="auto"/>
        <w:ind w:rightChars="20" w:right="42"/>
        <w:jc w:val="center"/>
        <w:rPr>
          <w:rFonts w:eastAsiaTheme="minorEastAsia"/>
          <w:b/>
          <w:bCs/>
          <w:color w:val="000000"/>
          <w:sz w:val="36"/>
          <w:szCs w:val="36"/>
        </w:rPr>
      </w:pPr>
      <w:r w:rsidRPr="009836B7">
        <w:rPr>
          <w:rFonts w:eastAsiaTheme="minorEastAsia"/>
          <w:b/>
          <w:bCs/>
          <w:color w:val="000000"/>
          <w:sz w:val="36"/>
          <w:szCs w:val="36"/>
        </w:rPr>
        <w:t>华孚</w:t>
      </w:r>
      <w:r w:rsidR="007D77B8" w:rsidRPr="009836B7">
        <w:rPr>
          <w:rFonts w:eastAsiaTheme="minorEastAsia"/>
          <w:b/>
          <w:bCs/>
          <w:color w:val="000000"/>
          <w:sz w:val="36"/>
          <w:szCs w:val="36"/>
        </w:rPr>
        <w:t>时尚</w:t>
      </w:r>
      <w:r w:rsidRPr="009836B7">
        <w:rPr>
          <w:rFonts w:eastAsiaTheme="minorEastAsia"/>
          <w:b/>
          <w:bCs/>
          <w:color w:val="000000"/>
          <w:sz w:val="36"/>
          <w:szCs w:val="36"/>
        </w:rPr>
        <w:t>股份有限公司</w:t>
      </w:r>
    </w:p>
    <w:p w:rsidR="00844CF3" w:rsidRPr="009836B7" w:rsidRDefault="005637B5" w:rsidP="00844CF3">
      <w:pPr>
        <w:spacing w:line="360" w:lineRule="auto"/>
        <w:ind w:rightChars="20" w:right="42"/>
        <w:jc w:val="center"/>
        <w:rPr>
          <w:rFonts w:eastAsiaTheme="minorEastAsia"/>
          <w:b/>
          <w:bCs/>
          <w:color w:val="000000"/>
          <w:sz w:val="36"/>
          <w:szCs w:val="36"/>
        </w:rPr>
      </w:pPr>
      <w:r w:rsidRPr="009836B7">
        <w:rPr>
          <w:rFonts w:eastAsiaTheme="minorEastAsia"/>
          <w:b/>
          <w:bCs/>
          <w:color w:val="000000"/>
          <w:sz w:val="36"/>
          <w:szCs w:val="36"/>
        </w:rPr>
        <w:t>关于预计</w:t>
      </w:r>
      <w:r w:rsidR="00B772B8" w:rsidRPr="009836B7">
        <w:rPr>
          <w:rFonts w:eastAsiaTheme="minorEastAsia"/>
          <w:b/>
          <w:bCs/>
          <w:color w:val="000000"/>
          <w:sz w:val="36"/>
          <w:szCs w:val="36"/>
        </w:rPr>
        <w:t>2019</w:t>
      </w:r>
      <w:r w:rsidR="00844CF3" w:rsidRPr="009836B7">
        <w:rPr>
          <w:rFonts w:eastAsiaTheme="minorEastAsia"/>
          <w:b/>
          <w:bCs/>
          <w:color w:val="000000"/>
          <w:sz w:val="36"/>
          <w:szCs w:val="36"/>
        </w:rPr>
        <w:t>年度日</w:t>
      </w:r>
      <w:bookmarkStart w:id="0" w:name="_GoBack"/>
      <w:bookmarkEnd w:id="0"/>
      <w:r w:rsidR="00844CF3" w:rsidRPr="009836B7">
        <w:rPr>
          <w:rFonts w:eastAsiaTheme="minorEastAsia"/>
          <w:b/>
          <w:bCs/>
          <w:color w:val="000000"/>
          <w:sz w:val="36"/>
          <w:szCs w:val="36"/>
        </w:rPr>
        <w:t>常关联交易公告</w:t>
      </w:r>
    </w:p>
    <w:p w:rsidR="00844CF3" w:rsidRPr="009836B7" w:rsidRDefault="00844CF3" w:rsidP="00844CF3">
      <w:pPr>
        <w:spacing w:line="360" w:lineRule="auto"/>
        <w:ind w:rightChars="20" w:right="42" w:firstLineChars="200" w:firstLine="480"/>
        <w:rPr>
          <w:rFonts w:eastAsiaTheme="minorEastAsia"/>
          <w:color w:val="000000"/>
          <w:sz w:val="24"/>
        </w:rPr>
      </w:pPr>
      <w:r w:rsidRPr="009836B7">
        <w:rPr>
          <w:rFonts w:eastAsiaTheme="minorEastAsia"/>
          <w:color w:val="000000"/>
          <w:sz w:val="24"/>
        </w:rPr>
        <w:t>本公司及董事会全体成员保证信息披露的内容真实、准确、完整，没有虚假记载、误导性陈述或重大遗漏。</w:t>
      </w:r>
    </w:p>
    <w:p w:rsidR="00844CF3" w:rsidRPr="009836B7" w:rsidRDefault="00844CF3" w:rsidP="007F4302">
      <w:pPr>
        <w:autoSpaceDE w:val="0"/>
        <w:autoSpaceDN w:val="0"/>
        <w:adjustRightInd w:val="0"/>
        <w:spacing w:line="400" w:lineRule="exact"/>
        <w:ind w:left="471" w:rightChars="20" w:right="42"/>
        <w:jc w:val="left"/>
        <w:outlineLvl w:val="0"/>
        <w:rPr>
          <w:rFonts w:eastAsiaTheme="minorEastAsia"/>
          <w:b/>
          <w:color w:val="000000"/>
          <w:sz w:val="24"/>
        </w:rPr>
      </w:pPr>
      <w:r w:rsidRPr="009836B7">
        <w:rPr>
          <w:rFonts w:eastAsiaTheme="minorEastAsia"/>
          <w:b/>
          <w:color w:val="000000"/>
          <w:sz w:val="24"/>
        </w:rPr>
        <w:t>一、</w:t>
      </w:r>
      <w:r w:rsidR="00B772B8" w:rsidRPr="009836B7">
        <w:rPr>
          <w:rFonts w:eastAsiaTheme="minorEastAsia"/>
          <w:b/>
          <w:color w:val="000000"/>
          <w:sz w:val="24"/>
        </w:rPr>
        <w:t>2019</w:t>
      </w:r>
      <w:r w:rsidRPr="009836B7">
        <w:rPr>
          <w:rFonts w:eastAsiaTheme="minorEastAsia"/>
          <w:b/>
          <w:color w:val="000000"/>
          <w:sz w:val="24"/>
        </w:rPr>
        <w:t>年全年日常关联交易预计情况</w:t>
      </w:r>
    </w:p>
    <w:p w:rsidR="007F4302" w:rsidRPr="009836B7" w:rsidRDefault="007F4302" w:rsidP="007F4302">
      <w:pPr>
        <w:autoSpaceDE w:val="0"/>
        <w:autoSpaceDN w:val="0"/>
        <w:adjustRightInd w:val="0"/>
        <w:spacing w:line="400" w:lineRule="exact"/>
        <w:ind w:left="471" w:rightChars="20" w:right="42"/>
        <w:jc w:val="right"/>
        <w:outlineLvl w:val="0"/>
        <w:rPr>
          <w:rFonts w:eastAsiaTheme="minorEastAsia"/>
          <w:color w:val="000000"/>
          <w:sz w:val="24"/>
        </w:rPr>
      </w:pPr>
      <w:r w:rsidRPr="009836B7">
        <w:rPr>
          <w:rFonts w:eastAsiaTheme="minorEastAsia"/>
          <w:color w:val="000000"/>
          <w:sz w:val="24"/>
        </w:rPr>
        <w:t>单位：万元人民币</w:t>
      </w:r>
    </w:p>
    <w:tbl>
      <w:tblPr>
        <w:tblW w:w="4831" w:type="pct"/>
        <w:jc w:val="center"/>
        <w:tblInd w:w="-5342" w:type="dxa"/>
        <w:tblCellMar>
          <w:left w:w="0" w:type="dxa"/>
          <w:right w:w="0" w:type="dxa"/>
        </w:tblCellMar>
        <w:tblLook w:val="04A0" w:firstRow="1" w:lastRow="0" w:firstColumn="1" w:lastColumn="0" w:noHBand="0" w:noVBand="1"/>
      </w:tblPr>
      <w:tblGrid>
        <w:gridCol w:w="1053"/>
        <w:gridCol w:w="1981"/>
        <w:gridCol w:w="1423"/>
        <w:gridCol w:w="1418"/>
        <w:gridCol w:w="2264"/>
      </w:tblGrid>
      <w:tr w:rsidR="009E5D45" w:rsidRPr="009836B7" w:rsidTr="009702D4">
        <w:trPr>
          <w:trHeight w:hRule="exact" w:val="865"/>
          <w:jc w:val="center"/>
        </w:trPr>
        <w:tc>
          <w:tcPr>
            <w:tcW w:w="64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9E5D45" w:rsidRPr="009836B7" w:rsidRDefault="009E5D45" w:rsidP="009E5D45">
            <w:pPr>
              <w:spacing w:before="50" w:afterLines="50" w:after="156" w:line="276" w:lineRule="auto"/>
              <w:ind w:rightChars="20" w:right="42"/>
              <w:jc w:val="center"/>
              <w:rPr>
                <w:rFonts w:eastAsiaTheme="minorEastAsia"/>
                <w:sz w:val="24"/>
              </w:rPr>
            </w:pPr>
            <w:r w:rsidRPr="009836B7">
              <w:rPr>
                <w:rFonts w:eastAsiaTheme="minorEastAsia"/>
                <w:sz w:val="24"/>
              </w:rPr>
              <w:t>关联交易类别</w:t>
            </w:r>
          </w:p>
        </w:tc>
        <w:tc>
          <w:tcPr>
            <w:tcW w:w="12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E5D45" w:rsidRPr="009836B7" w:rsidRDefault="009E5D45" w:rsidP="009E5D45">
            <w:pPr>
              <w:spacing w:before="50" w:afterLines="50" w:after="156" w:line="276" w:lineRule="auto"/>
              <w:ind w:rightChars="20" w:right="42"/>
              <w:jc w:val="center"/>
              <w:rPr>
                <w:rFonts w:eastAsiaTheme="minorEastAsia"/>
                <w:sz w:val="24"/>
              </w:rPr>
            </w:pPr>
            <w:r w:rsidRPr="009836B7">
              <w:rPr>
                <w:rFonts w:eastAsiaTheme="minorEastAsia"/>
                <w:sz w:val="24"/>
              </w:rPr>
              <w:t>关联方</w:t>
            </w:r>
          </w:p>
        </w:tc>
        <w:tc>
          <w:tcPr>
            <w:tcW w:w="8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E5D45" w:rsidRPr="009836B7" w:rsidRDefault="009E5D45" w:rsidP="009E5D45">
            <w:pPr>
              <w:spacing w:before="50" w:afterLines="50" w:after="156" w:line="276" w:lineRule="auto"/>
              <w:ind w:rightChars="20" w:right="42"/>
              <w:jc w:val="center"/>
              <w:rPr>
                <w:rFonts w:eastAsiaTheme="minorEastAsia"/>
                <w:sz w:val="24"/>
              </w:rPr>
            </w:pPr>
            <w:r w:rsidRPr="009836B7">
              <w:rPr>
                <w:rFonts w:eastAsiaTheme="minorEastAsia"/>
                <w:sz w:val="24"/>
              </w:rPr>
              <w:t>2019</w:t>
            </w:r>
            <w:r w:rsidRPr="009836B7">
              <w:rPr>
                <w:rFonts w:eastAsiaTheme="minorEastAsia"/>
                <w:sz w:val="24"/>
              </w:rPr>
              <w:t>年预计发生额</w:t>
            </w:r>
          </w:p>
        </w:tc>
        <w:tc>
          <w:tcPr>
            <w:tcW w:w="8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E5D45" w:rsidRPr="009836B7" w:rsidRDefault="009E5D45" w:rsidP="009E5D45">
            <w:pPr>
              <w:spacing w:before="50" w:afterLines="50" w:after="156" w:line="276" w:lineRule="auto"/>
              <w:ind w:rightChars="20" w:right="42"/>
              <w:jc w:val="center"/>
              <w:rPr>
                <w:rFonts w:eastAsiaTheme="minorEastAsia"/>
                <w:sz w:val="24"/>
              </w:rPr>
            </w:pPr>
            <w:r w:rsidRPr="009836B7">
              <w:rPr>
                <w:rFonts w:eastAsiaTheme="minorEastAsia"/>
                <w:sz w:val="24"/>
              </w:rPr>
              <w:t>2018</w:t>
            </w:r>
            <w:r w:rsidRPr="009836B7">
              <w:rPr>
                <w:rFonts w:eastAsiaTheme="minorEastAsia"/>
                <w:sz w:val="24"/>
              </w:rPr>
              <w:t>年实际发生额</w:t>
            </w:r>
          </w:p>
        </w:tc>
        <w:tc>
          <w:tcPr>
            <w:tcW w:w="1391" w:type="pct"/>
            <w:tcBorders>
              <w:top w:val="single" w:sz="8" w:space="0" w:color="auto"/>
              <w:left w:val="nil"/>
              <w:bottom w:val="single" w:sz="8" w:space="0" w:color="auto"/>
              <w:right w:val="single" w:sz="8" w:space="0" w:color="auto"/>
            </w:tcBorders>
            <w:vAlign w:val="center"/>
          </w:tcPr>
          <w:p w:rsidR="009E5D45" w:rsidRPr="009836B7" w:rsidRDefault="009E5D45" w:rsidP="009E5D45">
            <w:pPr>
              <w:spacing w:before="50" w:afterLines="50" w:after="156" w:line="276" w:lineRule="auto"/>
              <w:ind w:rightChars="20" w:right="42"/>
              <w:jc w:val="center"/>
              <w:rPr>
                <w:rFonts w:eastAsiaTheme="minorEastAsia"/>
                <w:sz w:val="24"/>
              </w:rPr>
            </w:pPr>
            <w:r w:rsidRPr="009836B7">
              <w:rPr>
                <w:rFonts w:eastAsiaTheme="minorEastAsia"/>
                <w:sz w:val="24"/>
              </w:rPr>
              <w:t>2018</w:t>
            </w:r>
            <w:r w:rsidRPr="009836B7">
              <w:rPr>
                <w:rFonts w:eastAsiaTheme="minorEastAsia"/>
                <w:sz w:val="24"/>
              </w:rPr>
              <w:t>年实际发生额占同类业务的比例</w:t>
            </w:r>
          </w:p>
        </w:tc>
      </w:tr>
      <w:tr w:rsidR="009E5D45" w:rsidRPr="009836B7" w:rsidTr="009702D4">
        <w:trPr>
          <w:trHeight w:hRule="exact" w:val="992"/>
          <w:jc w:val="center"/>
        </w:trPr>
        <w:tc>
          <w:tcPr>
            <w:tcW w:w="64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9E5D45" w:rsidRPr="009836B7" w:rsidRDefault="009E5D45" w:rsidP="009E5D45">
            <w:pPr>
              <w:spacing w:before="50" w:afterLines="50" w:after="156" w:line="276" w:lineRule="auto"/>
              <w:ind w:rightChars="20" w:right="42"/>
              <w:jc w:val="center"/>
              <w:rPr>
                <w:rFonts w:eastAsiaTheme="minorEastAsia"/>
                <w:sz w:val="24"/>
              </w:rPr>
            </w:pPr>
            <w:r w:rsidRPr="009836B7">
              <w:rPr>
                <w:rFonts w:eastAsiaTheme="minorEastAsia"/>
                <w:sz w:val="24"/>
              </w:rPr>
              <w:t>原材料采购</w:t>
            </w:r>
          </w:p>
        </w:tc>
        <w:tc>
          <w:tcPr>
            <w:tcW w:w="12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5D45" w:rsidRPr="009836B7" w:rsidRDefault="009E5D45" w:rsidP="00BE3E21">
            <w:pPr>
              <w:spacing w:before="50" w:afterLines="50" w:after="156" w:line="276" w:lineRule="auto"/>
              <w:ind w:rightChars="20" w:right="42"/>
              <w:jc w:val="center"/>
              <w:rPr>
                <w:rFonts w:eastAsiaTheme="minorEastAsia"/>
                <w:sz w:val="24"/>
              </w:rPr>
            </w:pPr>
            <w:r w:rsidRPr="009836B7">
              <w:rPr>
                <w:rFonts w:eastAsiaTheme="minorEastAsia"/>
                <w:sz w:val="24"/>
              </w:rPr>
              <w:t>新疆恒孚棉产业集团有限公司</w:t>
            </w:r>
          </w:p>
        </w:tc>
        <w:tc>
          <w:tcPr>
            <w:tcW w:w="8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5D45" w:rsidRPr="009836B7" w:rsidRDefault="00925296" w:rsidP="009E5D45">
            <w:pPr>
              <w:spacing w:before="50" w:afterLines="50" w:after="156" w:line="276" w:lineRule="auto"/>
              <w:ind w:rightChars="20" w:right="42"/>
              <w:jc w:val="right"/>
              <w:rPr>
                <w:rFonts w:eastAsiaTheme="minorEastAsia"/>
                <w:sz w:val="24"/>
              </w:rPr>
            </w:pPr>
            <w:r>
              <w:rPr>
                <w:rFonts w:eastAsiaTheme="minorEastAsia" w:hint="eastAsia"/>
                <w:sz w:val="24"/>
              </w:rPr>
              <w:t>6</w:t>
            </w:r>
            <w:r w:rsidR="009E5D45" w:rsidRPr="009836B7">
              <w:rPr>
                <w:rFonts w:eastAsiaTheme="minorEastAsia"/>
                <w:sz w:val="24"/>
              </w:rPr>
              <w:t>0,000.00</w:t>
            </w:r>
          </w:p>
        </w:tc>
        <w:tc>
          <w:tcPr>
            <w:tcW w:w="8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5D45" w:rsidRPr="009836B7" w:rsidRDefault="00225D90" w:rsidP="009E5D45">
            <w:pPr>
              <w:spacing w:before="50" w:afterLines="50" w:after="156" w:line="276" w:lineRule="auto"/>
              <w:ind w:rightChars="20" w:right="42"/>
              <w:jc w:val="right"/>
              <w:rPr>
                <w:rFonts w:eastAsiaTheme="minorEastAsia"/>
                <w:sz w:val="24"/>
              </w:rPr>
            </w:pPr>
            <w:r>
              <w:rPr>
                <w:rFonts w:eastAsiaTheme="minorEastAsia" w:hint="eastAsia"/>
                <w:sz w:val="24"/>
              </w:rPr>
              <w:t>2</w:t>
            </w:r>
            <w:r w:rsidR="004756FC">
              <w:rPr>
                <w:rFonts w:eastAsiaTheme="minorEastAsia" w:hint="eastAsia"/>
                <w:sz w:val="24"/>
              </w:rPr>
              <w:t>,</w:t>
            </w:r>
            <w:r>
              <w:rPr>
                <w:rFonts w:eastAsiaTheme="minorEastAsia" w:hint="eastAsia"/>
                <w:sz w:val="24"/>
              </w:rPr>
              <w:t>843.55</w:t>
            </w:r>
          </w:p>
        </w:tc>
        <w:tc>
          <w:tcPr>
            <w:tcW w:w="1391" w:type="pct"/>
            <w:tcBorders>
              <w:top w:val="single" w:sz="8" w:space="0" w:color="auto"/>
              <w:left w:val="nil"/>
              <w:bottom w:val="single" w:sz="8" w:space="0" w:color="auto"/>
              <w:right w:val="single" w:sz="8" w:space="0" w:color="auto"/>
            </w:tcBorders>
            <w:vAlign w:val="center"/>
          </w:tcPr>
          <w:p w:rsidR="009E5D45" w:rsidRPr="009836B7" w:rsidRDefault="004B0A8B" w:rsidP="009E5D45">
            <w:pPr>
              <w:spacing w:before="50" w:afterLines="50" w:after="156" w:line="276" w:lineRule="auto"/>
              <w:ind w:rightChars="20" w:right="42"/>
              <w:jc w:val="right"/>
              <w:rPr>
                <w:rFonts w:eastAsiaTheme="minorEastAsia"/>
                <w:sz w:val="24"/>
              </w:rPr>
            </w:pPr>
            <w:r>
              <w:rPr>
                <w:rFonts w:eastAsiaTheme="minorEastAsia" w:hint="eastAsia"/>
                <w:sz w:val="24"/>
              </w:rPr>
              <w:t>0.47</w:t>
            </w:r>
            <w:r w:rsidR="009E5D45" w:rsidRPr="009836B7">
              <w:rPr>
                <w:rFonts w:eastAsiaTheme="minorEastAsia"/>
                <w:sz w:val="24"/>
              </w:rPr>
              <w:t>%</w:t>
            </w:r>
          </w:p>
        </w:tc>
      </w:tr>
    </w:tbl>
    <w:p w:rsidR="00844CF3" w:rsidRPr="009836B7" w:rsidRDefault="00844CF3" w:rsidP="00844CF3">
      <w:pPr>
        <w:spacing w:line="360" w:lineRule="auto"/>
        <w:ind w:rightChars="20" w:right="42" w:firstLineChars="192" w:firstLine="461"/>
        <w:rPr>
          <w:rFonts w:eastAsiaTheme="minorEastAsia"/>
          <w:color w:val="000000"/>
          <w:kern w:val="0"/>
          <w:sz w:val="24"/>
        </w:rPr>
      </w:pPr>
      <w:r w:rsidRPr="009836B7">
        <w:rPr>
          <w:rFonts w:eastAsiaTheme="minorEastAsia"/>
          <w:color w:val="000000"/>
          <w:kern w:val="0"/>
          <w:sz w:val="24"/>
        </w:rPr>
        <w:t>上述关联交易</w:t>
      </w:r>
      <w:r w:rsidR="00E02E4A" w:rsidRPr="009836B7">
        <w:rPr>
          <w:rFonts w:eastAsiaTheme="minorEastAsia"/>
          <w:color w:val="000000"/>
          <w:kern w:val="0"/>
          <w:sz w:val="24"/>
        </w:rPr>
        <w:t>预计</w:t>
      </w:r>
      <w:r w:rsidRPr="009836B7">
        <w:rPr>
          <w:rFonts w:eastAsiaTheme="minorEastAsia"/>
          <w:color w:val="000000"/>
          <w:kern w:val="0"/>
          <w:sz w:val="24"/>
        </w:rPr>
        <w:t>经公司第</w:t>
      </w:r>
      <w:r w:rsidR="00B772B8" w:rsidRPr="009836B7">
        <w:rPr>
          <w:rFonts w:eastAsiaTheme="minorEastAsia"/>
          <w:color w:val="000000"/>
          <w:kern w:val="0"/>
          <w:sz w:val="24"/>
        </w:rPr>
        <w:t>七</w:t>
      </w:r>
      <w:r w:rsidRPr="009836B7">
        <w:rPr>
          <w:rFonts w:eastAsiaTheme="minorEastAsia"/>
          <w:color w:val="000000"/>
          <w:kern w:val="0"/>
          <w:sz w:val="24"/>
        </w:rPr>
        <w:t>届董事会第</w:t>
      </w:r>
      <w:r w:rsidR="004E3991" w:rsidRPr="009836B7">
        <w:rPr>
          <w:rFonts w:eastAsiaTheme="minorEastAsia"/>
          <w:color w:val="000000"/>
          <w:kern w:val="0"/>
          <w:sz w:val="24"/>
        </w:rPr>
        <w:t>一次</w:t>
      </w:r>
      <w:r w:rsidRPr="009836B7">
        <w:rPr>
          <w:rFonts w:eastAsiaTheme="minorEastAsia"/>
          <w:color w:val="000000"/>
          <w:kern w:val="0"/>
          <w:sz w:val="24"/>
        </w:rPr>
        <w:t>会议审议</w:t>
      </w:r>
      <w:r w:rsidR="007F4302" w:rsidRPr="009836B7">
        <w:rPr>
          <w:rFonts w:eastAsiaTheme="minorEastAsia"/>
          <w:color w:val="000000"/>
          <w:kern w:val="0"/>
          <w:sz w:val="24"/>
        </w:rPr>
        <w:t>通过</w:t>
      </w:r>
      <w:r w:rsidRPr="009836B7">
        <w:rPr>
          <w:rFonts w:eastAsiaTheme="minorEastAsia"/>
          <w:color w:val="000000"/>
          <w:kern w:val="0"/>
          <w:sz w:val="24"/>
        </w:rPr>
        <w:t>，由非关联方董事以</w:t>
      </w:r>
      <w:r w:rsidRPr="009836B7">
        <w:rPr>
          <w:rFonts w:eastAsiaTheme="minorEastAsia"/>
          <w:color w:val="000000"/>
          <w:kern w:val="0"/>
          <w:sz w:val="24"/>
        </w:rPr>
        <w:t>5</w:t>
      </w:r>
      <w:r w:rsidRPr="009836B7">
        <w:rPr>
          <w:rFonts w:eastAsiaTheme="minorEastAsia"/>
          <w:color w:val="000000"/>
          <w:kern w:val="0"/>
          <w:sz w:val="24"/>
        </w:rPr>
        <w:t>票赞成、</w:t>
      </w:r>
      <w:r w:rsidRPr="009836B7">
        <w:rPr>
          <w:rFonts w:eastAsiaTheme="minorEastAsia"/>
          <w:color w:val="000000"/>
          <w:kern w:val="0"/>
          <w:sz w:val="24"/>
        </w:rPr>
        <w:t>0</w:t>
      </w:r>
      <w:r w:rsidRPr="009836B7">
        <w:rPr>
          <w:rFonts w:eastAsiaTheme="minorEastAsia"/>
          <w:color w:val="000000"/>
          <w:kern w:val="0"/>
          <w:sz w:val="24"/>
        </w:rPr>
        <w:t>票反对、</w:t>
      </w:r>
      <w:r w:rsidRPr="009836B7">
        <w:rPr>
          <w:rFonts w:eastAsiaTheme="minorEastAsia"/>
          <w:color w:val="000000"/>
          <w:kern w:val="0"/>
          <w:sz w:val="24"/>
        </w:rPr>
        <w:t>0</w:t>
      </w:r>
      <w:r w:rsidRPr="009836B7">
        <w:rPr>
          <w:rFonts w:eastAsiaTheme="minorEastAsia"/>
          <w:color w:val="000000"/>
          <w:kern w:val="0"/>
          <w:sz w:val="24"/>
        </w:rPr>
        <w:t>票弃权的表决结果通过，关联董事孙伟挺先生、陈玲芬女士、张际松先生、孙小挺先生</w:t>
      </w:r>
      <w:r w:rsidR="00B772B8" w:rsidRPr="009836B7">
        <w:rPr>
          <w:rFonts w:eastAsiaTheme="minorEastAsia"/>
          <w:color w:val="000000"/>
          <w:kern w:val="0"/>
          <w:sz w:val="24"/>
        </w:rPr>
        <w:t>、王国友先生</w:t>
      </w:r>
      <w:r w:rsidRPr="009836B7">
        <w:rPr>
          <w:rFonts w:eastAsiaTheme="minorEastAsia"/>
          <w:color w:val="000000"/>
          <w:kern w:val="0"/>
          <w:sz w:val="24"/>
        </w:rPr>
        <w:t>回避表决该议案。</w:t>
      </w:r>
    </w:p>
    <w:p w:rsidR="00844CF3" w:rsidRPr="009836B7" w:rsidRDefault="00844CF3" w:rsidP="00844CF3">
      <w:pPr>
        <w:spacing w:line="360" w:lineRule="auto"/>
        <w:ind w:rightChars="20" w:right="42" w:firstLineChars="192" w:firstLine="461"/>
        <w:rPr>
          <w:rFonts w:eastAsiaTheme="minorEastAsia"/>
          <w:color w:val="000000"/>
          <w:kern w:val="0"/>
          <w:sz w:val="24"/>
        </w:rPr>
      </w:pPr>
      <w:r w:rsidRPr="009836B7">
        <w:rPr>
          <w:rFonts w:eastAsiaTheme="minorEastAsia"/>
          <w:color w:val="000000"/>
          <w:kern w:val="0"/>
          <w:sz w:val="24"/>
        </w:rPr>
        <w:t>此次关联交易尚需经</w:t>
      </w:r>
      <w:r w:rsidR="00EE16F0" w:rsidRPr="009836B7">
        <w:rPr>
          <w:rFonts w:eastAsiaTheme="minorEastAsia"/>
          <w:color w:val="000000"/>
          <w:kern w:val="0"/>
          <w:sz w:val="24"/>
        </w:rPr>
        <w:t>公司</w:t>
      </w:r>
      <w:r w:rsidR="00B772B8" w:rsidRPr="009836B7">
        <w:rPr>
          <w:rFonts w:eastAsiaTheme="minorEastAsia"/>
          <w:color w:val="000000"/>
          <w:kern w:val="0"/>
          <w:sz w:val="24"/>
        </w:rPr>
        <w:t>2018</w:t>
      </w:r>
      <w:r w:rsidR="007F4302" w:rsidRPr="009836B7">
        <w:rPr>
          <w:rFonts w:eastAsiaTheme="minorEastAsia"/>
          <w:color w:val="000000"/>
          <w:kern w:val="0"/>
          <w:sz w:val="24"/>
        </w:rPr>
        <w:t>年度股东大会审议，与该关联交易有利益关系的关联股东</w:t>
      </w:r>
      <w:r w:rsidR="00B772B8" w:rsidRPr="009836B7">
        <w:rPr>
          <w:rFonts w:eastAsiaTheme="minorEastAsia"/>
          <w:color w:val="000000"/>
          <w:kern w:val="0"/>
          <w:sz w:val="24"/>
        </w:rPr>
        <w:t>华孚控股有限公司、安徽飞亚纺织有限公司、深圳市华人投资有限公司</w:t>
      </w:r>
      <w:r w:rsidRPr="009836B7">
        <w:rPr>
          <w:rFonts w:eastAsiaTheme="minorEastAsia"/>
          <w:color w:val="000000"/>
          <w:kern w:val="0"/>
          <w:sz w:val="24"/>
        </w:rPr>
        <w:t>将回避表决。</w:t>
      </w:r>
    </w:p>
    <w:p w:rsidR="007F4302" w:rsidRPr="009836B7" w:rsidRDefault="00B772B8" w:rsidP="00844CF3">
      <w:pPr>
        <w:spacing w:line="360" w:lineRule="auto"/>
        <w:ind w:rightChars="20" w:right="42" w:firstLineChars="192" w:firstLine="461"/>
        <w:rPr>
          <w:rFonts w:eastAsiaTheme="minorEastAsia"/>
          <w:color w:val="000000"/>
          <w:kern w:val="0"/>
          <w:sz w:val="24"/>
        </w:rPr>
      </w:pPr>
      <w:r w:rsidRPr="009836B7">
        <w:rPr>
          <w:rFonts w:eastAsiaTheme="minorEastAsia"/>
          <w:color w:val="000000"/>
          <w:kern w:val="0"/>
          <w:sz w:val="24"/>
        </w:rPr>
        <w:t>2019</w:t>
      </w:r>
      <w:r w:rsidR="007F4302" w:rsidRPr="009836B7">
        <w:rPr>
          <w:rFonts w:eastAsiaTheme="minorEastAsia"/>
          <w:color w:val="000000"/>
          <w:kern w:val="0"/>
          <w:sz w:val="24"/>
        </w:rPr>
        <w:t>年年初至本公告披露日与前述关联方发生的各类关联交易金额合计为</w:t>
      </w:r>
      <w:r w:rsidR="009E4F4E" w:rsidRPr="009E4F4E">
        <w:rPr>
          <w:rFonts w:eastAsiaTheme="minorEastAsia"/>
          <w:color w:val="000000"/>
          <w:kern w:val="0"/>
          <w:sz w:val="24"/>
        </w:rPr>
        <w:t>133</w:t>
      </w:r>
      <w:r w:rsidR="009E4F4E">
        <w:rPr>
          <w:rFonts w:eastAsiaTheme="minorEastAsia" w:hint="eastAsia"/>
          <w:color w:val="000000"/>
          <w:kern w:val="0"/>
          <w:sz w:val="24"/>
        </w:rPr>
        <w:t>,</w:t>
      </w:r>
      <w:r w:rsidR="009E4F4E" w:rsidRPr="009E4F4E">
        <w:rPr>
          <w:rFonts w:eastAsiaTheme="minorEastAsia"/>
          <w:color w:val="000000"/>
          <w:kern w:val="0"/>
          <w:sz w:val="24"/>
        </w:rPr>
        <w:t>639</w:t>
      </w:r>
      <w:r w:rsidR="009E4F4E">
        <w:rPr>
          <w:rFonts w:eastAsiaTheme="minorEastAsia" w:hint="eastAsia"/>
          <w:color w:val="000000"/>
          <w:kern w:val="0"/>
          <w:sz w:val="24"/>
        </w:rPr>
        <w:t>,</w:t>
      </w:r>
      <w:r w:rsidR="009E4F4E" w:rsidRPr="009E4F4E">
        <w:rPr>
          <w:rFonts w:eastAsiaTheme="minorEastAsia"/>
          <w:color w:val="000000"/>
          <w:kern w:val="0"/>
          <w:sz w:val="24"/>
        </w:rPr>
        <w:t>616.77</w:t>
      </w:r>
      <w:r w:rsidR="007F4302" w:rsidRPr="009836B7">
        <w:rPr>
          <w:rFonts w:eastAsiaTheme="minorEastAsia"/>
          <w:color w:val="000000"/>
          <w:kern w:val="0"/>
          <w:sz w:val="24"/>
        </w:rPr>
        <w:t>元人民币</w:t>
      </w:r>
      <w:r w:rsidR="00B06415" w:rsidRPr="009836B7">
        <w:rPr>
          <w:rFonts w:eastAsiaTheme="minorEastAsia"/>
          <w:color w:val="000000"/>
          <w:kern w:val="0"/>
          <w:sz w:val="24"/>
        </w:rPr>
        <w:t>。</w:t>
      </w:r>
    </w:p>
    <w:p w:rsidR="00844CF3" w:rsidRPr="009836B7" w:rsidRDefault="00844CF3" w:rsidP="00844CF3">
      <w:pPr>
        <w:autoSpaceDE w:val="0"/>
        <w:autoSpaceDN w:val="0"/>
        <w:adjustRightInd w:val="0"/>
        <w:spacing w:before="50" w:afterLines="50" w:after="156" w:line="400" w:lineRule="exact"/>
        <w:ind w:rightChars="20" w:right="42" w:firstLineChars="200" w:firstLine="482"/>
        <w:jc w:val="left"/>
        <w:outlineLvl w:val="0"/>
        <w:rPr>
          <w:rFonts w:eastAsiaTheme="minorEastAsia"/>
          <w:b/>
          <w:color w:val="000000"/>
          <w:sz w:val="24"/>
        </w:rPr>
      </w:pPr>
      <w:r w:rsidRPr="009836B7">
        <w:rPr>
          <w:rFonts w:eastAsiaTheme="minorEastAsia"/>
          <w:b/>
          <w:color w:val="000000"/>
          <w:sz w:val="24"/>
        </w:rPr>
        <w:t>二、关联</w:t>
      </w:r>
      <w:proofErr w:type="gramStart"/>
      <w:r w:rsidRPr="009836B7">
        <w:rPr>
          <w:rFonts w:eastAsiaTheme="minorEastAsia"/>
          <w:b/>
          <w:color w:val="000000"/>
          <w:sz w:val="24"/>
        </w:rPr>
        <w:t>方情况</w:t>
      </w:r>
      <w:proofErr w:type="gramEnd"/>
      <w:r w:rsidRPr="009836B7">
        <w:rPr>
          <w:rFonts w:eastAsiaTheme="minorEastAsia"/>
          <w:b/>
          <w:color w:val="000000"/>
          <w:sz w:val="24"/>
        </w:rPr>
        <w:t>介绍和关联关系</w:t>
      </w:r>
    </w:p>
    <w:p w:rsidR="00844CF3" w:rsidRPr="009836B7" w:rsidRDefault="00844CF3" w:rsidP="00844CF3">
      <w:pPr>
        <w:autoSpaceDE w:val="0"/>
        <w:autoSpaceDN w:val="0"/>
        <w:adjustRightInd w:val="0"/>
        <w:spacing w:before="50" w:afterLines="50" w:after="156" w:line="400" w:lineRule="exact"/>
        <w:ind w:rightChars="20" w:right="42" w:firstLineChars="196" w:firstLine="472"/>
        <w:jc w:val="left"/>
        <w:outlineLvl w:val="0"/>
        <w:rPr>
          <w:rFonts w:eastAsiaTheme="minorEastAsia"/>
          <w:b/>
          <w:color w:val="000000"/>
          <w:sz w:val="24"/>
        </w:rPr>
      </w:pPr>
      <w:r w:rsidRPr="009836B7">
        <w:rPr>
          <w:rFonts w:eastAsiaTheme="minorEastAsia"/>
          <w:b/>
          <w:color w:val="000000"/>
          <w:sz w:val="24"/>
        </w:rPr>
        <w:t>1</w:t>
      </w:r>
      <w:r w:rsidRPr="009836B7">
        <w:rPr>
          <w:rFonts w:eastAsiaTheme="minorEastAsia"/>
          <w:b/>
          <w:color w:val="000000"/>
          <w:sz w:val="24"/>
        </w:rPr>
        <w:t>、关联</w:t>
      </w:r>
      <w:proofErr w:type="gramStart"/>
      <w:r w:rsidRPr="009836B7">
        <w:rPr>
          <w:rFonts w:eastAsiaTheme="minorEastAsia"/>
          <w:b/>
          <w:color w:val="000000"/>
          <w:sz w:val="24"/>
        </w:rPr>
        <w:t>方情况</w:t>
      </w:r>
      <w:proofErr w:type="gramEnd"/>
      <w:r w:rsidRPr="009836B7">
        <w:rPr>
          <w:rFonts w:eastAsiaTheme="minorEastAsia"/>
          <w:b/>
          <w:color w:val="000000"/>
          <w:sz w:val="24"/>
        </w:rPr>
        <w:t>介绍</w:t>
      </w:r>
    </w:p>
    <w:p w:rsidR="009E5D45" w:rsidRPr="009836B7" w:rsidRDefault="009E5D45" w:rsidP="009E5D45">
      <w:pPr>
        <w:spacing w:line="500" w:lineRule="exact"/>
        <w:ind w:rightChars="20" w:right="42" w:firstLineChars="177" w:firstLine="425"/>
        <w:rPr>
          <w:rFonts w:eastAsiaTheme="minorEastAsia"/>
          <w:color w:val="000000"/>
          <w:kern w:val="0"/>
          <w:sz w:val="24"/>
        </w:rPr>
      </w:pPr>
      <w:r w:rsidRPr="009836B7">
        <w:rPr>
          <w:rFonts w:eastAsiaTheme="minorEastAsia"/>
          <w:color w:val="000000"/>
          <w:kern w:val="0"/>
          <w:sz w:val="24"/>
        </w:rPr>
        <w:t>公司名称：新疆恒孚棉产业集团有限公司</w:t>
      </w:r>
    </w:p>
    <w:p w:rsidR="009E5D45" w:rsidRPr="009836B7" w:rsidRDefault="009E5D45" w:rsidP="009E5D45">
      <w:pPr>
        <w:spacing w:line="500" w:lineRule="exact"/>
        <w:ind w:rightChars="20" w:right="42" w:firstLineChars="177" w:firstLine="425"/>
        <w:rPr>
          <w:rFonts w:eastAsiaTheme="minorEastAsia"/>
          <w:color w:val="000000"/>
          <w:kern w:val="0"/>
          <w:sz w:val="24"/>
        </w:rPr>
      </w:pPr>
      <w:r w:rsidRPr="009836B7">
        <w:rPr>
          <w:rFonts w:eastAsiaTheme="minorEastAsia"/>
          <w:color w:val="000000"/>
          <w:kern w:val="0"/>
          <w:sz w:val="24"/>
        </w:rPr>
        <w:t>企业性质：民营企业</w:t>
      </w:r>
    </w:p>
    <w:p w:rsidR="009E5D45" w:rsidRPr="009836B7" w:rsidRDefault="009E5D45" w:rsidP="009E5D45">
      <w:pPr>
        <w:spacing w:line="500" w:lineRule="exact"/>
        <w:ind w:rightChars="20" w:right="42" w:firstLineChars="177" w:firstLine="425"/>
        <w:rPr>
          <w:rFonts w:eastAsiaTheme="minorEastAsia"/>
          <w:color w:val="000000"/>
          <w:kern w:val="0"/>
          <w:sz w:val="24"/>
        </w:rPr>
      </w:pPr>
      <w:r w:rsidRPr="009836B7">
        <w:rPr>
          <w:rFonts w:eastAsiaTheme="minorEastAsia"/>
          <w:color w:val="000000"/>
          <w:kern w:val="0"/>
          <w:sz w:val="24"/>
        </w:rPr>
        <w:t>注册地：新疆乌鲁木齐高新技术产业开发区（新市区）北京南路</w:t>
      </w:r>
      <w:r w:rsidRPr="009836B7">
        <w:rPr>
          <w:rFonts w:eastAsiaTheme="minorEastAsia"/>
          <w:color w:val="000000"/>
          <w:kern w:val="0"/>
          <w:sz w:val="24"/>
        </w:rPr>
        <w:t>506</w:t>
      </w:r>
      <w:r w:rsidRPr="009836B7">
        <w:rPr>
          <w:rFonts w:eastAsiaTheme="minorEastAsia"/>
          <w:color w:val="000000"/>
          <w:kern w:val="0"/>
          <w:sz w:val="24"/>
        </w:rPr>
        <w:t>号美克大厦九层</w:t>
      </w:r>
      <w:r w:rsidRPr="009836B7">
        <w:rPr>
          <w:rFonts w:eastAsiaTheme="minorEastAsia"/>
          <w:color w:val="000000"/>
          <w:kern w:val="0"/>
          <w:sz w:val="24"/>
        </w:rPr>
        <w:t>901</w:t>
      </w:r>
      <w:r w:rsidRPr="009836B7">
        <w:rPr>
          <w:rFonts w:eastAsiaTheme="minorEastAsia"/>
          <w:color w:val="000000"/>
          <w:kern w:val="0"/>
          <w:sz w:val="24"/>
        </w:rPr>
        <w:t>室</w:t>
      </w:r>
    </w:p>
    <w:p w:rsidR="009E5D45" w:rsidRPr="009836B7" w:rsidRDefault="009E5D45" w:rsidP="009E5D45">
      <w:pPr>
        <w:spacing w:line="500" w:lineRule="exact"/>
        <w:ind w:rightChars="20" w:right="42" w:firstLineChars="177" w:firstLine="425"/>
        <w:rPr>
          <w:rFonts w:eastAsiaTheme="minorEastAsia"/>
          <w:color w:val="000000"/>
          <w:kern w:val="0"/>
          <w:sz w:val="24"/>
        </w:rPr>
      </w:pPr>
      <w:r w:rsidRPr="009836B7">
        <w:rPr>
          <w:rFonts w:eastAsiaTheme="minorEastAsia"/>
          <w:color w:val="000000"/>
          <w:kern w:val="0"/>
          <w:sz w:val="24"/>
        </w:rPr>
        <w:t>注册资本：</w:t>
      </w:r>
      <w:r w:rsidRPr="009836B7">
        <w:rPr>
          <w:rFonts w:eastAsiaTheme="minorEastAsia"/>
          <w:color w:val="000000"/>
          <w:kern w:val="0"/>
          <w:sz w:val="24"/>
        </w:rPr>
        <w:t>10,000.00</w:t>
      </w:r>
      <w:r w:rsidRPr="009836B7">
        <w:rPr>
          <w:rFonts w:eastAsiaTheme="minorEastAsia"/>
          <w:color w:val="000000"/>
          <w:kern w:val="0"/>
          <w:sz w:val="24"/>
        </w:rPr>
        <w:t>万人民币</w:t>
      </w:r>
    </w:p>
    <w:p w:rsidR="009E5D45" w:rsidRPr="009836B7" w:rsidRDefault="009E5D45" w:rsidP="009E5D45">
      <w:pPr>
        <w:spacing w:line="500" w:lineRule="exact"/>
        <w:ind w:rightChars="20" w:right="42" w:firstLineChars="177" w:firstLine="425"/>
        <w:rPr>
          <w:rFonts w:eastAsiaTheme="minorEastAsia"/>
          <w:color w:val="000000"/>
          <w:kern w:val="0"/>
          <w:sz w:val="24"/>
        </w:rPr>
      </w:pPr>
      <w:r w:rsidRPr="009836B7">
        <w:rPr>
          <w:rFonts w:eastAsiaTheme="minorEastAsia"/>
          <w:color w:val="000000"/>
          <w:kern w:val="0"/>
          <w:sz w:val="24"/>
        </w:rPr>
        <w:t>法定代表人：孙伟挺</w:t>
      </w:r>
    </w:p>
    <w:p w:rsidR="009E5D45" w:rsidRPr="009836B7" w:rsidRDefault="009E5D45" w:rsidP="009E5D45">
      <w:pPr>
        <w:spacing w:line="500" w:lineRule="exact"/>
        <w:ind w:rightChars="20" w:right="42" w:firstLineChars="177" w:firstLine="425"/>
        <w:rPr>
          <w:rFonts w:eastAsiaTheme="minorEastAsia"/>
          <w:color w:val="000000"/>
          <w:kern w:val="0"/>
          <w:sz w:val="24"/>
        </w:rPr>
      </w:pPr>
      <w:r w:rsidRPr="009836B7">
        <w:rPr>
          <w:rFonts w:eastAsiaTheme="minorEastAsia"/>
          <w:color w:val="000000"/>
          <w:kern w:val="0"/>
          <w:sz w:val="24"/>
        </w:rPr>
        <w:lastRenderedPageBreak/>
        <w:t>统一社会信用代码：</w:t>
      </w:r>
      <w:r w:rsidRPr="009836B7">
        <w:rPr>
          <w:rFonts w:eastAsiaTheme="minorEastAsia"/>
          <w:color w:val="000000"/>
          <w:kern w:val="0"/>
          <w:sz w:val="24"/>
        </w:rPr>
        <w:t>91650100676336997R</w:t>
      </w:r>
    </w:p>
    <w:p w:rsidR="009E5D45" w:rsidRPr="009836B7" w:rsidRDefault="009E5D45" w:rsidP="009E5D45">
      <w:pPr>
        <w:spacing w:line="500" w:lineRule="exact"/>
        <w:ind w:rightChars="20" w:right="42" w:firstLineChars="177" w:firstLine="425"/>
        <w:rPr>
          <w:rFonts w:eastAsiaTheme="minorEastAsia"/>
          <w:color w:val="000000"/>
          <w:kern w:val="0"/>
          <w:sz w:val="24"/>
        </w:rPr>
      </w:pPr>
      <w:r w:rsidRPr="009836B7">
        <w:rPr>
          <w:rFonts w:eastAsiaTheme="minorEastAsia"/>
          <w:color w:val="000000"/>
          <w:kern w:val="0"/>
          <w:sz w:val="24"/>
        </w:rPr>
        <w:t>经营范围：棉花收购、销售；农作物种植；棉纱、棉布的生产、销售；投资兴办实业。</w:t>
      </w:r>
    </w:p>
    <w:p w:rsidR="009E5D45" w:rsidRPr="009836B7" w:rsidRDefault="009E5D45" w:rsidP="009E5D45">
      <w:pPr>
        <w:spacing w:line="500" w:lineRule="exact"/>
        <w:ind w:rightChars="20" w:right="42" w:firstLineChars="192" w:firstLine="461"/>
        <w:rPr>
          <w:rFonts w:eastAsiaTheme="minorEastAsia"/>
          <w:color w:val="000000"/>
          <w:kern w:val="0"/>
          <w:sz w:val="24"/>
        </w:rPr>
      </w:pPr>
      <w:r w:rsidRPr="009836B7">
        <w:rPr>
          <w:rFonts w:eastAsiaTheme="minorEastAsia"/>
          <w:color w:val="000000"/>
          <w:kern w:val="0"/>
          <w:sz w:val="24"/>
        </w:rPr>
        <w:t>主要股东：华孚控股有限公司持股</w:t>
      </w:r>
      <w:r w:rsidRPr="009836B7">
        <w:rPr>
          <w:rFonts w:eastAsiaTheme="minorEastAsia"/>
          <w:color w:val="000000"/>
          <w:kern w:val="0"/>
          <w:sz w:val="24"/>
        </w:rPr>
        <w:t>49%</w:t>
      </w:r>
      <w:r w:rsidRPr="009836B7">
        <w:rPr>
          <w:rFonts w:eastAsiaTheme="minorEastAsia"/>
          <w:color w:val="000000"/>
          <w:kern w:val="0"/>
          <w:sz w:val="24"/>
        </w:rPr>
        <w:t>。浙江华孚纺织有限公司持股</w:t>
      </w:r>
      <w:r w:rsidRPr="009836B7">
        <w:rPr>
          <w:rFonts w:eastAsiaTheme="minorEastAsia"/>
          <w:color w:val="000000"/>
          <w:kern w:val="0"/>
          <w:sz w:val="24"/>
        </w:rPr>
        <w:t>51%</w:t>
      </w:r>
      <w:r w:rsidRPr="009836B7">
        <w:rPr>
          <w:rFonts w:eastAsiaTheme="minorEastAsia"/>
          <w:color w:val="000000"/>
          <w:kern w:val="0"/>
          <w:sz w:val="24"/>
        </w:rPr>
        <w:t>（浙江华孚纺织有限公司为华孚控股有限公司的全资子公司）。</w:t>
      </w:r>
    </w:p>
    <w:p w:rsidR="00844CF3" w:rsidRPr="009836B7" w:rsidRDefault="00844CF3" w:rsidP="009E5D45">
      <w:pPr>
        <w:spacing w:line="400" w:lineRule="exact"/>
        <w:ind w:rightChars="20" w:right="42" w:firstLineChars="192" w:firstLine="463"/>
        <w:rPr>
          <w:rFonts w:eastAsiaTheme="minorEastAsia"/>
          <w:b/>
          <w:color w:val="000000"/>
          <w:sz w:val="24"/>
        </w:rPr>
      </w:pPr>
      <w:r w:rsidRPr="009836B7">
        <w:rPr>
          <w:rFonts w:eastAsiaTheme="minorEastAsia"/>
          <w:b/>
          <w:color w:val="000000"/>
          <w:sz w:val="24"/>
        </w:rPr>
        <w:t>2</w:t>
      </w:r>
      <w:r w:rsidRPr="009836B7">
        <w:rPr>
          <w:rFonts w:eastAsiaTheme="minorEastAsia"/>
          <w:b/>
          <w:color w:val="000000"/>
          <w:sz w:val="24"/>
        </w:rPr>
        <w:t>、关联方</w:t>
      </w:r>
      <w:r w:rsidR="002D6859" w:rsidRPr="009836B7">
        <w:rPr>
          <w:rFonts w:eastAsiaTheme="minorEastAsia"/>
          <w:b/>
          <w:color w:val="000000"/>
          <w:sz w:val="24"/>
        </w:rPr>
        <w:t>状况</w:t>
      </w:r>
    </w:p>
    <w:p w:rsidR="002D6859" w:rsidRPr="009836B7" w:rsidRDefault="002D6859" w:rsidP="002D6859">
      <w:pPr>
        <w:autoSpaceDE w:val="0"/>
        <w:autoSpaceDN w:val="0"/>
        <w:adjustRightInd w:val="0"/>
        <w:spacing w:line="500" w:lineRule="exact"/>
        <w:ind w:rightChars="20" w:right="42" w:firstLineChars="200" w:firstLine="480"/>
        <w:jc w:val="left"/>
        <w:rPr>
          <w:rFonts w:eastAsiaTheme="minorEastAsia"/>
          <w:color w:val="000000"/>
          <w:kern w:val="0"/>
          <w:sz w:val="24"/>
        </w:rPr>
      </w:pPr>
      <w:r w:rsidRPr="009836B7">
        <w:rPr>
          <w:rFonts w:eastAsiaTheme="minorEastAsia"/>
          <w:color w:val="000000"/>
          <w:kern w:val="0"/>
          <w:sz w:val="24"/>
        </w:rPr>
        <w:t>新疆恒孚棉产业集团有限公司于</w:t>
      </w:r>
      <w:r w:rsidRPr="009836B7">
        <w:rPr>
          <w:rFonts w:eastAsiaTheme="minorEastAsia"/>
          <w:color w:val="000000"/>
          <w:kern w:val="0"/>
          <w:sz w:val="24"/>
        </w:rPr>
        <w:t>2008</w:t>
      </w:r>
      <w:r w:rsidRPr="009836B7">
        <w:rPr>
          <w:rFonts w:eastAsiaTheme="minorEastAsia"/>
          <w:color w:val="000000"/>
          <w:kern w:val="0"/>
          <w:sz w:val="24"/>
        </w:rPr>
        <w:t>年</w:t>
      </w:r>
      <w:r w:rsidRPr="009836B7">
        <w:rPr>
          <w:rFonts w:eastAsiaTheme="minorEastAsia"/>
          <w:color w:val="000000"/>
          <w:kern w:val="0"/>
          <w:sz w:val="24"/>
        </w:rPr>
        <w:t>8</w:t>
      </w:r>
      <w:r w:rsidRPr="009836B7">
        <w:rPr>
          <w:rFonts w:eastAsiaTheme="minorEastAsia"/>
          <w:color w:val="000000"/>
          <w:kern w:val="0"/>
          <w:sz w:val="24"/>
        </w:rPr>
        <w:t>月成立，登记机关为乌鲁木齐高新技术产业开发区市场监督管理局，</w:t>
      </w:r>
      <w:r w:rsidRPr="009836B7">
        <w:rPr>
          <w:rFonts w:eastAsiaTheme="minorEastAsia"/>
          <w:color w:val="000000"/>
          <w:kern w:val="0"/>
          <w:sz w:val="24"/>
        </w:rPr>
        <w:t>2018</w:t>
      </w:r>
      <w:r w:rsidRPr="009836B7">
        <w:rPr>
          <w:rFonts w:eastAsiaTheme="minorEastAsia"/>
          <w:color w:val="000000"/>
          <w:kern w:val="0"/>
          <w:sz w:val="24"/>
        </w:rPr>
        <w:t>年度营业收入为</w:t>
      </w:r>
      <w:r w:rsidRPr="009836B7">
        <w:rPr>
          <w:rFonts w:eastAsiaTheme="minorEastAsia"/>
          <w:color w:val="000000"/>
          <w:kern w:val="0"/>
          <w:sz w:val="24"/>
        </w:rPr>
        <w:t>36,512.16</w:t>
      </w:r>
      <w:r w:rsidRPr="009836B7">
        <w:rPr>
          <w:rFonts w:eastAsiaTheme="minorEastAsia"/>
          <w:color w:val="000000"/>
          <w:kern w:val="0"/>
          <w:sz w:val="24"/>
        </w:rPr>
        <w:t>万元，净利润为</w:t>
      </w:r>
      <w:r w:rsidRPr="009836B7">
        <w:rPr>
          <w:rFonts w:eastAsiaTheme="minorEastAsia"/>
          <w:color w:val="000000"/>
          <w:kern w:val="0"/>
          <w:sz w:val="24"/>
        </w:rPr>
        <w:t>-37.76</w:t>
      </w:r>
      <w:r w:rsidRPr="009836B7">
        <w:rPr>
          <w:rFonts w:eastAsiaTheme="minorEastAsia"/>
          <w:color w:val="000000"/>
          <w:kern w:val="0"/>
          <w:sz w:val="24"/>
        </w:rPr>
        <w:t>万元；截止</w:t>
      </w:r>
      <w:r w:rsidRPr="009836B7">
        <w:rPr>
          <w:rFonts w:eastAsiaTheme="minorEastAsia"/>
          <w:color w:val="000000"/>
          <w:kern w:val="0"/>
          <w:sz w:val="24"/>
        </w:rPr>
        <w:t>2019</w:t>
      </w:r>
      <w:r w:rsidRPr="009836B7">
        <w:rPr>
          <w:rFonts w:eastAsiaTheme="minorEastAsia"/>
          <w:color w:val="000000"/>
          <w:kern w:val="0"/>
          <w:sz w:val="24"/>
        </w:rPr>
        <w:t>年</w:t>
      </w:r>
      <w:r w:rsidRPr="009836B7">
        <w:rPr>
          <w:rFonts w:eastAsiaTheme="minorEastAsia"/>
          <w:color w:val="000000"/>
          <w:kern w:val="0"/>
          <w:sz w:val="24"/>
        </w:rPr>
        <w:t>2</w:t>
      </w:r>
      <w:r w:rsidRPr="009836B7">
        <w:rPr>
          <w:rFonts w:eastAsiaTheme="minorEastAsia"/>
          <w:color w:val="000000"/>
          <w:kern w:val="0"/>
          <w:sz w:val="24"/>
        </w:rPr>
        <w:t>月</w:t>
      </w:r>
      <w:r w:rsidRPr="009836B7">
        <w:rPr>
          <w:rFonts w:eastAsiaTheme="minorEastAsia"/>
          <w:color w:val="000000"/>
          <w:kern w:val="0"/>
          <w:sz w:val="24"/>
        </w:rPr>
        <w:t>28</w:t>
      </w:r>
      <w:r w:rsidRPr="009836B7">
        <w:rPr>
          <w:rFonts w:eastAsiaTheme="minorEastAsia"/>
          <w:color w:val="000000"/>
          <w:kern w:val="0"/>
          <w:sz w:val="24"/>
        </w:rPr>
        <w:t>日总资产为</w:t>
      </w:r>
      <w:r w:rsidRPr="009836B7">
        <w:rPr>
          <w:rFonts w:eastAsiaTheme="minorEastAsia"/>
          <w:color w:val="000000"/>
          <w:kern w:val="0"/>
          <w:sz w:val="24"/>
        </w:rPr>
        <w:t>53,681.12</w:t>
      </w:r>
      <w:r w:rsidRPr="009836B7">
        <w:rPr>
          <w:rFonts w:eastAsiaTheme="minorEastAsia"/>
          <w:color w:val="000000"/>
          <w:kern w:val="0"/>
          <w:sz w:val="24"/>
        </w:rPr>
        <w:t>万元，净资产为</w:t>
      </w:r>
      <w:r w:rsidRPr="009836B7">
        <w:rPr>
          <w:rFonts w:eastAsiaTheme="minorEastAsia"/>
          <w:color w:val="000000"/>
          <w:kern w:val="0"/>
          <w:sz w:val="24"/>
        </w:rPr>
        <w:t>2,736.65</w:t>
      </w:r>
      <w:r w:rsidRPr="009836B7">
        <w:rPr>
          <w:rFonts w:eastAsiaTheme="minorEastAsia"/>
          <w:color w:val="000000"/>
          <w:kern w:val="0"/>
          <w:sz w:val="24"/>
        </w:rPr>
        <w:t>万元（以上数据未经审计）。</w:t>
      </w:r>
    </w:p>
    <w:p w:rsidR="00844CF3" w:rsidRPr="009836B7" w:rsidRDefault="00844CF3" w:rsidP="00844CF3">
      <w:pPr>
        <w:autoSpaceDE w:val="0"/>
        <w:autoSpaceDN w:val="0"/>
        <w:adjustRightInd w:val="0"/>
        <w:spacing w:before="50" w:afterLines="50" w:after="156" w:line="400" w:lineRule="exact"/>
        <w:ind w:rightChars="20" w:right="42" w:firstLineChars="200" w:firstLine="482"/>
        <w:jc w:val="left"/>
        <w:rPr>
          <w:rFonts w:eastAsiaTheme="minorEastAsia"/>
          <w:b/>
          <w:sz w:val="24"/>
        </w:rPr>
      </w:pPr>
      <w:r w:rsidRPr="009836B7">
        <w:rPr>
          <w:rFonts w:eastAsiaTheme="minorEastAsia"/>
          <w:b/>
          <w:sz w:val="24"/>
        </w:rPr>
        <w:t>3</w:t>
      </w:r>
      <w:r w:rsidRPr="009836B7">
        <w:rPr>
          <w:rFonts w:eastAsiaTheme="minorEastAsia"/>
          <w:b/>
          <w:sz w:val="24"/>
        </w:rPr>
        <w:t>、与公司的关联关系</w:t>
      </w:r>
    </w:p>
    <w:p w:rsidR="00844CF3" w:rsidRPr="009836B7" w:rsidRDefault="00B772B8" w:rsidP="00844CF3">
      <w:pPr>
        <w:spacing w:before="50" w:afterLines="50" w:after="156" w:line="400" w:lineRule="exact"/>
        <w:ind w:rightChars="20" w:right="42" w:firstLine="539"/>
        <w:rPr>
          <w:rFonts w:eastAsiaTheme="minorEastAsia"/>
          <w:color w:val="000000"/>
          <w:sz w:val="24"/>
        </w:rPr>
      </w:pPr>
      <w:r w:rsidRPr="009836B7">
        <w:rPr>
          <w:rFonts w:eastAsiaTheme="minorEastAsia"/>
          <w:color w:val="000000"/>
          <w:sz w:val="24"/>
        </w:rPr>
        <w:t>公司与</w:t>
      </w:r>
      <w:r w:rsidR="00C27CC1" w:rsidRPr="009836B7">
        <w:rPr>
          <w:rFonts w:eastAsiaTheme="minorEastAsia"/>
          <w:color w:val="000000"/>
          <w:kern w:val="0"/>
          <w:sz w:val="24"/>
        </w:rPr>
        <w:t>新疆恒孚棉产业集团有限公司</w:t>
      </w:r>
      <w:r w:rsidR="00844CF3" w:rsidRPr="009836B7">
        <w:rPr>
          <w:rFonts w:eastAsiaTheme="minorEastAsia"/>
          <w:color w:val="000000"/>
          <w:sz w:val="24"/>
        </w:rPr>
        <w:t>为同一控股股东华孚控股有限公司控制下的子公司。</w:t>
      </w:r>
    </w:p>
    <w:p w:rsidR="00844CF3" w:rsidRPr="009836B7" w:rsidRDefault="00844CF3" w:rsidP="00844CF3">
      <w:pPr>
        <w:autoSpaceDE w:val="0"/>
        <w:autoSpaceDN w:val="0"/>
        <w:adjustRightInd w:val="0"/>
        <w:spacing w:beforeLines="50" w:before="156" w:afterLines="50" w:after="156" w:line="400" w:lineRule="exact"/>
        <w:ind w:left="471" w:rightChars="20" w:right="42"/>
        <w:jc w:val="left"/>
        <w:outlineLvl w:val="0"/>
        <w:rPr>
          <w:rFonts w:eastAsiaTheme="minorEastAsia"/>
          <w:b/>
          <w:color w:val="000000"/>
          <w:sz w:val="24"/>
        </w:rPr>
      </w:pPr>
      <w:r w:rsidRPr="009836B7">
        <w:rPr>
          <w:rFonts w:eastAsiaTheme="minorEastAsia"/>
          <w:b/>
          <w:color w:val="000000"/>
          <w:sz w:val="24"/>
        </w:rPr>
        <w:t>4</w:t>
      </w:r>
      <w:r w:rsidRPr="009836B7">
        <w:rPr>
          <w:rFonts w:eastAsiaTheme="minorEastAsia"/>
          <w:b/>
          <w:color w:val="000000"/>
          <w:sz w:val="24"/>
        </w:rPr>
        <w:t>、履约能力分析</w:t>
      </w:r>
    </w:p>
    <w:p w:rsidR="00844CF3" w:rsidRPr="009836B7" w:rsidRDefault="00C27CC1" w:rsidP="00844CF3">
      <w:pPr>
        <w:autoSpaceDE w:val="0"/>
        <w:autoSpaceDN w:val="0"/>
        <w:adjustRightInd w:val="0"/>
        <w:spacing w:beforeLines="50" w:before="156" w:afterLines="50" w:after="156" w:line="400" w:lineRule="exact"/>
        <w:ind w:rightChars="20" w:right="42" w:firstLineChars="196" w:firstLine="470"/>
        <w:jc w:val="left"/>
        <w:outlineLvl w:val="0"/>
        <w:rPr>
          <w:rFonts w:eastAsiaTheme="minorEastAsia"/>
          <w:b/>
          <w:color w:val="000000"/>
          <w:sz w:val="24"/>
        </w:rPr>
      </w:pPr>
      <w:r w:rsidRPr="009836B7">
        <w:rPr>
          <w:rFonts w:eastAsiaTheme="minorEastAsia"/>
          <w:color w:val="000000"/>
          <w:kern w:val="0"/>
          <w:sz w:val="24"/>
        </w:rPr>
        <w:t>新疆恒孚棉产业集团有限公司</w:t>
      </w:r>
      <w:r w:rsidR="00844CF3" w:rsidRPr="009836B7">
        <w:rPr>
          <w:rFonts w:eastAsiaTheme="minorEastAsia"/>
          <w:color w:val="000000"/>
          <w:sz w:val="24"/>
        </w:rPr>
        <w:t>生产经营正常，市场信誉较高，具备履约能力。</w:t>
      </w:r>
    </w:p>
    <w:p w:rsidR="00E2712F" w:rsidRPr="009836B7" w:rsidRDefault="00E2712F" w:rsidP="00844CF3">
      <w:pPr>
        <w:autoSpaceDE w:val="0"/>
        <w:autoSpaceDN w:val="0"/>
        <w:adjustRightInd w:val="0"/>
        <w:spacing w:before="50" w:afterLines="50" w:after="156" w:line="400" w:lineRule="exact"/>
        <w:ind w:rightChars="20" w:right="42" w:firstLineChars="200" w:firstLine="482"/>
        <w:jc w:val="left"/>
        <w:outlineLvl w:val="0"/>
        <w:rPr>
          <w:rFonts w:eastAsiaTheme="minorEastAsia"/>
          <w:b/>
          <w:color w:val="000000"/>
          <w:sz w:val="24"/>
        </w:rPr>
      </w:pPr>
      <w:r w:rsidRPr="009836B7">
        <w:rPr>
          <w:rFonts w:eastAsiaTheme="minorEastAsia"/>
          <w:b/>
          <w:color w:val="000000"/>
          <w:sz w:val="24"/>
        </w:rPr>
        <w:t>三、关联交易的主要内容</w:t>
      </w:r>
    </w:p>
    <w:p w:rsidR="00844CF3" w:rsidRPr="009836B7" w:rsidRDefault="006D4C01" w:rsidP="00844CF3">
      <w:pPr>
        <w:autoSpaceDE w:val="0"/>
        <w:autoSpaceDN w:val="0"/>
        <w:adjustRightInd w:val="0"/>
        <w:spacing w:before="50" w:afterLines="50" w:after="156" w:line="400" w:lineRule="exact"/>
        <w:ind w:rightChars="20" w:right="42" w:firstLineChars="200" w:firstLine="480"/>
        <w:jc w:val="left"/>
        <w:rPr>
          <w:rFonts w:eastAsiaTheme="minorEastAsia"/>
          <w:color w:val="000000"/>
          <w:kern w:val="0"/>
          <w:sz w:val="24"/>
        </w:rPr>
      </w:pPr>
      <w:r w:rsidRPr="009836B7">
        <w:rPr>
          <w:rFonts w:eastAsiaTheme="minorEastAsia"/>
          <w:color w:val="000000"/>
          <w:kern w:val="0"/>
          <w:sz w:val="24"/>
        </w:rPr>
        <w:t>上述关联交易主要</w:t>
      </w:r>
      <w:r w:rsidR="009E4F4E" w:rsidRPr="009E4F4E">
        <w:rPr>
          <w:rFonts w:eastAsiaTheme="minorEastAsia" w:hint="eastAsia"/>
          <w:color w:val="000000"/>
          <w:kern w:val="0"/>
          <w:sz w:val="24"/>
        </w:rPr>
        <w:t>要为原材料采购业务</w:t>
      </w:r>
      <w:r w:rsidRPr="009836B7">
        <w:rPr>
          <w:rFonts w:eastAsiaTheme="minorEastAsia"/>
          <w:color w:val="000000"/>
          <w:kern w:val="0"/>
          <w:sz w:val="24"/>
        </w:rPr>
        <w:t>，</w:t>
      </w:r>
      <w:r w:rsidR="000A07B8" w:rsidRPr="009836B7">
        <w:rPr>
          <w:rFonts w:eastAsiaTheme="minorEastAsia"/>
          <w:color w:val="000000"/>
          <w:kern w:val="0"/>
          <w:sz w:val="24"/>
        </w:rPr>
        <w:t>定价依据是交易双根据市场价格及公平、公正、公允的原则确定并签署交易协议。</w:t>
      </w:r>
    </w:p>
    <w:p w:rsidR="00844CF3" w:rsidRPr="009836B7" w:rsidRDefault="00E2712F" w:rsidP="00844CF3">
      <w:pPr>
        <w:spacing w:before="50" w:afterLines="50" w:after="156" w:line="400" w:lineRule="exact"/>
        <w:ind w:rightChars="20" w:right="42" w:firstLineChars="200" w:firstLine="482"/>
        <w:outlineLvl w:val="0"/>
        <w:rPr>
          <w:rFonts w:eastAsiaTheme="minorEastAsia"/>
          <w:b/>
          <w:color w:val="000000"/>
          <w:sz w:val="24"/>
        </w:rPr>
      </w:pPr>
      <w:r w:rsidRPr="009836B7">
        <w:rPr>
          <w:rFonts w:eastAsiaTheme="minorEastAsia"/>
          <w:b/>
          <w:color w:val="000000"/>
          <w:sz w:val="24"/>
        </w:rPr>
        <w:t>四</w:t>
      </w:r>
      <w:r w:rsidR="00844CF3" w:rsidRPr="009836B7">
        <w:rPr>
          <w:rFonts w:eastAsiaTheme="minorEastAsia"/>
          <w:b/>
          <w:color w:val="000000"/>
          <w:sz w:val="24"/>
        </w:rPr>
        <w:t>、关联交易目的和对上市公司的影响</w:t>
      </w:r>
    </w:p>
    <w:p w:rsidR="00844CF3" w:rsidRPr="009836B7" w:rsidRDefault="00844CF3" w:rsidP="00844CF3">
      <w:pPr>
        <w:autoSpaceDE w:val="0"/>
        <w:autoSpaceDN w:val="0"/>
        <w:adjustRightInd w:val="0"/>
        <w:spacing w:before="50" w:afterLines="50" w:after="156" w:line="400" w:lineRule="exact"/>
        <w:ind w:rightChars="20" w:right="42" w:firstLineChars="200" w:firstLine="480"/>
        <w:jc w:val="left"/>
        <w:outlineLvl w:val="0"/>
        <w:rPr>
          <w:rFonts w:eastAsiaTheme="minorEastAsia"/>
          <w:color w:val="000000"/>
          <w:sz w:val="24"/>
        </w:rPr>
      </w:pPr>
      <w:r w:rsidRPr="009836B7">
        <w:rPr>
          <w:rFonts w:eastAsiaTheme="minorEastAsia"/>
          <w:color w:val="000000"/>
          <w:sz w:val="24"/>
        </w:rPr>
        <w:t>各项日常关联交易协议按一般商业条款订立，交易项目的价格公允，符合公司及全体股东利益；日常关联交易不会对公司现在及将来的财务状况、经营成果产生不利影响；公司与实际控制人在业务、人员、资产、机构、财务等方面独立，日常关联交易不会对公司独立性产生影响，公司业务没有因日常关联交易而对关联人形成依赖。</w:t>
      </w:r>
    </w:p>
    <w:p w:rsidR="00844CF3" w:rsidRPr="009836B7" w:rsidRDefault="00E2712F" w:rsidP="00844CF3">
      <w:pPr>
        <w:autoSpaceDE w:val="0"/>
        <w:autoSpaceDN w:val="0"/>
        <w:adjustRightInd w:val="0"/>
        <w:spacing w:before="50" w:afterLines="50" w:after="156" w:line="400" w:lineRule="exact"/>
        <w:ind w:rightChars="20" w:right="42" w:firstLineChars="200" w:firstLine="482"/>
        <w:jc w:val="left"/>
        <w:outlineLvl w:val="0"/>
        <w:rPr>
          <w:rFonts w:eastAsiaTheme="minorEastAsia"/>
          <w:b/>
          <w:color w:val="000000"/>
          <w:sz w:val="24"/>
        </w:rPr>
      </w:pPr>
      <w:r w:rsidRPr="009836B7">
        <w:rPr>
          <w:rFonts w:eastAsiaTheme="minorEastAsia"/>
          <w:b/>
          <w:color w:val="000000"/>
          <w:sz w:val="24"/>
        </w:rPr>
        <w:t>五</w:t>
      </w:r>
      <w:r w:rsidR="00844CF3" w:rsidRPr="009836B7">
        <w:rPr>
          <w:rFonts w:eastAsiaTheme="minorEastAsia"/>
          <w:b/>
          <w:color w:val="000000"/>
          <w:sz w:val="24"/>
        </w:rPr>
        <w:t>、独立董事意见</w:t>
      </w:r>
    </w:p>
    <w:p w:rsidR="00844CF3" w:rsidRPr="009836B7" w:rsidRDefault="00844CF3" w:rsidP="00844CF3">
      <w:pPr>
        <w:autoSpaceDE w:val="0"/>
        <w:autoSpaceDN w:val="0"/>
        <w:adjustRightInd w:val="0"/>
        <w:spacing w:before="50" w:afterLines="50" w:after="156" w:line="400" w:lineRule="exact"/>
        <w:ind w:rightChars="20" w:right="42" w:firstLineChars="200" w:firstLine="480"/>
        <w:jc w:val="left"/>
        <w:rPr>
          <w:rFonts w:eastAsiaTheme="minorEastAsia"/>
          <w:color w:val="000000"/>
          <w:sz w:val="24"/>
        </w:rPr>
      </w:pPr>
      <w:r w:rsidRPr="009836B7">
        <w:rPr>
          <w:rFonts w:eastAsiaTheme="minorEastAsia"/>
          <w:color w:val="000000"/>
          <w:sz w:val="24"/>
        </w:rPr>
        <w:t>本议案提交董事会审议前，已经独立董事审查并认可。独立董事认为：公司此项与关联方发生的关联交易系公司生产经营中正常业务行为，双方交易遵循了客观、公平、公允的原则，交易价格根据市场价格确定，不存在损害公司</w:t>
      </w:r>
      <w:r w:rsidRPr="009836B7">
        <w:rPr>
          <w:rFonts w:eastAsiaTheme="minorEastAsia"/>
          <w:color w:val="000000"/>
          <w:sz w:val="24"/>
        </w:rPr>
        <w:lastRenderedPageBreak/>
        <w:t>和其他非关联方股东的利益。董事会在审议此关联交易事项时，关联董事回避表决，表决程序合法、有效，且符合有关法律、法规、《公司章程》的规定。</w:t>
      </w:r>
      <w:r w:rsidR="005303A7" w:rsidRPr="009836B7">
        <w:rPr>
          <w:rFonts w:eastAsiaTheme="minorEastAsia"/>
          <w:color w:val="000000"/>
          <w:sz w:val="24"/>
        </w:rPr>
        <w:t>一致同意该事项。</w:t>
      </w:r>
    </w:p>
    <w:p w:rsidR="00844CF3" w:rsidRPr="009836B7" w:rsidRDefault="00E2712F" w:rsidP="00844CF3">
      <w:pPr>
        <w:autoSpaceDE w:val="0"/>
        <w:autoSpaceDN w:val="0"/>
        <w:adjustRightInd w:val="0"/>
        <w:spacing w:before="50" w:afterLines="50" w:after="156" w:line="400" w:lineRule="exact"/>
        <w:ind w:rightChars="20" w:right="42" w:firstLineChars="196" w:firstLine="472"/>
        <w:jc w:val="left"/>
        <w:outlineLvl w:val="0"/>
        <w:rPr>
          <w:rFonts w:eastAsiaTheme="minorEastAsia"/>
          <w:b/>
          <w:color w:val="000000"/>
          <w:sz w:val="24"/>
        </w:rPr>
      </w:pPr>
      <w:r w:rsidRPr="009836B7">
        <w:rPr>
          <w:rFonts w:eastAsiaTheme="minorEastAsia"/>
          <w:b/>
          <w:color w:val="000000"/>
          <w:sz w:val="24"/>
        </w:rPr>
        <w:t>六</w:t>
      </w:r>
      <w:r w:rsidR="00844CF3" w:rsidRPr="009836B7">
        <w:rPr>
          <w:rFonts w:eastAsiaTheme="minorEastAsia"/>
          <w:b/>
          <w:color w:val="000000"/>
          <w:sz w:val="24"/>
        </w:rPr>
        <w:t>、备查文件</w:t>
      </w:r>
    </w:p>
    <w:p w:rsidR="00844CF3" w:rsidRPr="009836B7" w:rsidRDefault="00844CF3" w:rsidP="00844CF3">
      <w:pPr>
        <w:autoSpaceDE w:val="0"/>
        <w:autoSpaceDN w:val="0"/>
        <w:adjustRightInd w:val="0"/>
        <w:spacing w:line="400" w:lineRule="exact"/>
        <w:ind w:rightChars="20" w:right="42" w:firstLineChars="200" w:firstLine="480"/>
        <w:jc w:val="left"/>
        <w:rPr>
          <w:rFonts w:eastAsiaTheme="minorEastAsia"/>
          <w:color w:val="000000"/>
          <w:kern w:val="0"/>
          <w:sz w:val="24"/>
        </w:rPr>
      </w:pPr>
      <w:r w:rsidRPr="009836B7">
        <w:rPr>
          <w:rFonts w:eastAsiaTheme="minorEastAsia"/>
          <w:color w:val="000000"/>
          <w:kern w:val="0"/>
          <w:sz w:val="24"/>
        </w:rPr>
        <w:t>1</w:t>
      </w:r>
      <w:r w:rsidRPr="009836B7">
        <w:rPr>
          <w:rFonts w:eastAsiaTheme="minorEastAsia"/>
          <w:color w:val="000000"/>
          <w:kern w:val="0"/>
          <w:sz w:val="24"/>
        </w:rPr>
        <w:t>、</w:t>
      </w:r>
      <w:r w:rsidR="005637B5" w:rsidRPr="009836B7">
        <w:rPr>
          <w:rFonts w:eastAsiaTheme="minorEastAsia"/>
          <w:color w:val="000000"/>
          <w:kern w:val="0"/>
          <w:sz w:val="24"/>
        </w:rPr>
        <w:t>公司</w:t>
      </w:r>
      <w:r w:rsidRPr="009836B7">
        <w:rPr>
          <w:rFonts w:eastAsiaTheme="minorEastAsia"/>
          <w:color w:val="000000"/>
          <w:kern w:val="0"/>
          <w:sz w:val="24"/>
        </w:rPr>
        <w:t>第</w:t>
      </w:r>
      <w:r w:rsidR="006D4C01" w:rsidRPr="009836B7">
        <w:rPr>
          <w:rFonts w:eastAsiaTheme="minorEastAsia"/>
          <w:color w:val="000000"/>
          <w:kern w:val="0"/>
          <w:sz w:val="24"/>
        </w:rPr>
        <w:t>七</w:t>
      </w:r>
      <w:r w:rsidRPr="009836B7">
        <w:rPr>
          <w:rFonts w:eastAsiaTheme="minorEastAsia"/>
          <w:color w:val="000000"/>
          <w:kern w:val="0"/>
          <w:sz w:val="24"/>
        </w:rPr>
        <w:t>届董事会第</w:t>
      </w:r>
      <w:r w:rsidR="006D4C01" w:rsidRPr="009836B7">
        <w:rPr>
          <w:rFonts w:eastAsiaTheme="minorEastAsia"/>
          <w:color w:val="000000"/>
          <w:kern w:val="0"/>
          <w:sz w:val="24"/>
        </w:rPr>
        <w:t>一</w:t>
      </w:r>
      <w:r w:rsidRPr="009836B7">
        <w:rPr>
          <w:rFonts w:eastAsiaTheme="minorEastAsia"/>
          <w:color w:val="000000"/>
          <w:kern w:val="0"/>
          <w:sz w:val="24"/>
        </w:rPr>
        <w:t>次会议决议；</w:t>
      </w:r>
    </w:p>
    <w:p w:rsidR="00844CF3" w:rsidRPr="009836B7" w:rsidRDefault="00844CF3" w:rsidP="00844CF3">
      <w:pPr>
        <w:autoSpaceDE w:val="0"/>
        <w:autoSpaceDN w:val="0"/>
        <w:adjustRightInd w:val="0"/>
        <w:spacing w:line="400" w:lineRule="exact"/>
        <w:ind w:rightChars="20" w:right="42" w:firstLineChars="200" w:firstLine="480"/>
        <w:jc w:val="left"/>
        <w:rPr>
          <w:rFonts w:eastAsiaTheme="minorEastAsia"/>
          <w:color w:val="000000"/>
          <w:kern w:val="0"/>
          <w:sz w:val="24"/>
        </w:rPr>
      </w:pPr>
      <w:r w:rsidRPr="009836B7">
        <w:rPr>
          <w:rFonts w:eastAsiaTheme="minorEastAsia"/>
          <w:color w:val="000000"/>
          <w:kern w:val="0"/>
          <w:sz w:val="24"/>
        </w:rPr>
        <w:t>2</w:t>
      </w:r>
      <w:r w:rsidRPr="009836B7">
        <w:rPr>
          <w:rFonts w:eastAsiaTheme="minorEastAsia"/>
          <w:color w:val="000000"/>
          <w:kern w:val="0"/>
          <w:sz w:val="24"/>
        </w:rPr>
        <w:t>、</w:t>
      </w:r>
      <w:r w:rsidR="005637B5" w:rsidRPr="009836B7">
        <w:rPr>
          <w:rFonts w:eastAsiaTheme="minorEastAsia"/>
          <w:color w:val="000000"/>
          <w:kern w:val="0"/>
          <w:sz w:val="24"/>
        </w:rPr>
        <w:t>公司</w:t>
      </w:r>
      <w:r w:rsidR="006D4C01" w:rsidRPr="009836B7">
        <w:rPr>
          <w:rFonts w:eastAsiaTheme="minorEastAsia"/>
          <w:color w:val="000000"/>
          <w:kern w:val="0"/>
          <w:sz w:val="24"/>
        </w:rPr>
        <w:t>第七</w:t>
      </w:r>
      <w:r w:rsidRPr="009836B7">
        <w:rPr>
          <w:rFonts w:eastAsiaTheme="minorEastAsia"/>
          <w:color w:val="000000"/>
          <w:kern w:val="0"/>
          <w:sz w:val="24"/>
        </w:rPr>
        <w:t>届监事会第</w:t>
      </w:r>
      <w:r w:rsidR="006D4C01" w:rsidRPr="009836B7">
        <w:rPr>
          <w:rFonts w:eastAsiaTheme="minorEastAsia"/>
          <w:color w:val="000000"/>
          <w:kern w:val="0"/>
          <w:sz w:val="24"/>
        </w:rPr>
        <w:t>五</w:t>
      </w:r>
      <w:r w:rsidRPr="009836B7">
        <w:rPr>
          <w:rFonts w:eastAsiaTheme="minorEastAsia"/>
          <w:color w:val="000000"/>
          <w:kern w:val="0"/>
          <w:sz w:val="24"/>
        </w:rPr>
        <w:t>次会议决议；</w:t>
      </w:r>
    </w:p>
    <w:p w:rsidR="00844CF3" w:rsidRPr="009836B7" w:rsidRDefault="003643B3" w:rsidP="00844CF3">
      <w:pPr>
        <w:autoSpaceDE w:val="0"/>
        <w:autoSpaceDN w:val="0"/>
        <w:adjustRightInd w:val="0"/>
        <w:spacing w:line="400" w:lineRule="exact"/>
        <w:ind w:rightChars="20" w:right="42" w:firstLineChars="200" w:firstLine="480"/>
        <w:jc w:val="left"/>
        <w:rPr>
          <w:rFonts w:eastAsiaTheme="minorEastAsia"/>
          <w:color w:val="000000"/>
          <w:kern w:val="0"/>
          <w:sz w:val="24"/>
        </w:rPr>
      </w:pPr>
      <w:r w:rsidRPr="009836B7">
        <w:rPr>
          <w:rFonts w:eastAsiaTheme="minorEastAsia"/>
          <w:color w:val="000000"/>
          <w:sz w:val="24"/>
        </w:rPr>
        <w:t>3</w:t>
      </w:r>
      <w:r w:rsidR="00844CF3" w:rsidRPr="009836B7">
        <w:rPr>
          <w:rFonts w:eastAsiaTheme="minorEastAsia"/>
          <w:color w:val="000000"/>
          <w:sz w:val="24"/>
        </w:rPr>
        <w:t>、</w:t>
      </w:r>
      <w:r w:rsidR="00844CF3" w:rsidRPr="009836B7">
        <w:rPr>
          <w:rFonts w:eastAsiaTheme="minorEastAsia"/>
          <w:color w:val="000000"/>
          <w:kern w:val="0"/>
          <w:sz w:val="24"/>
        </w:rPr>
        <w:t>公司独立董事关于</w:t>
      </w:r>
      <w:r w:rsidR="00BE3E21" w:rsidRPr="009836B7">
        <w:rPr>
          <w:rFonts w:eastAsiaTheme="minorEastAsia"/>
          <w:color w:val="000000"/>
          <w:kern w:val="0"/>
          <w:sz w:val="24"/>
        </w:rPr>
        <w:t>公司</w:t>
      </w:r>
      <w:r w:rsidR="006D4C01" w:rsidRPr="009836B7">
        <w:rPr>
          <w:rFonts w:eastAsiaTheme="minorEastAsia"/>
          <w:color w:val="000000"/>
          <w:kern w:val="0"/>
          <w:sz w:val="24"/>
        </w:rPr>
        <w:t>第七届董事会第一</w:t>
      </w:r>
      <w:r w:rsidR="00BE3E21" w:rsidRPr="009836B7">
        <w:rPr>
          <w:rFonts w:eastAsiaTheme="minorEastAsia"/>
          <w:color w:val="000000"/>
          <w:kern w:val="0"/>
          <w:sz w:val="24"/>
        </w:rPr>
        <w:t>次会议相关议案的</w:t>
      </w:r>
      <w:r w:rsidR="00844CF3" w:rsidRPr="009836B7">
        <w:rPr>
          <w:rFonts w:eastAsiaTheme="minorEastAsia"/>
          <w:color w:val="000000"/>
          <w:kern w:val="0"/>
          <w:sz w:val="24"/>
        </w:rPr>
        <w:t>独立意见</w:t>
      </w:r>
      <w:r w:rsidRPr="009836B7">
        <w:rPr>
          <w:rFonts w:eastAsiaTheme="minorEastAsia"/>
          <w:color w:val="000000"/>
          <w:kern w:val="0"/>
          <w:sz w:val="24"/>
        </w:rPr>
        <w:t>；</w:t>
      </w:r>
    </w:p>
    <w:p w:rsidR="00844CF3" w:rsidRPr="009836B7" w:rsidRDefault="003643B3" w:rsidP="00844CF3">
      <w:pPr>
        <w:autoSpaceDE w:val="0"/>
        <w:autoSpaceDN w:val="0"/>
        <w:adjustRightInd w:val="0"/>
        <w:spacing w:line="400" w:lineRule="exact"/>
        <w:ind w:rightChars="20" w:right="42" w:firstLineChars="200" w:firstLine="480"/>
        <w:jc w:val="left"/>
        <w:rPr>
          <w:rFonts w:eastAsiaTheme="minorEastAsia"/>
          <w:color w:val="000000"/>
          <w:kern w:val="0"/>
          <w:sz w:val="24"/>
          <w:highlight w:val="yellow"/>
        </w:rPr>
      </w:pPr>
      <w:r w:rsidRPr="009836B7">
        <w:rPr>
          <w:rFonts w:eastAsiaTheme="minorEastAsia"/>
          <w:color w:val="000000"/>
          <w:kern w:val="0"/>
          <w:sz w:val="24"/>
        </w:rPr>
        <w:t>4</w:t>
      </w:r>
      <w:r w:rsidRPr="009836B7">
        <w:rPr>
          <w:rFonts w:eastAsiaTheme="minorEastAsia"/>
          <w:color w:val="000000"/>
          <w:kern w:val="0"/>
          <w:sz w:val="24"/>
        </w:rPr>
        <w:t>、公司独立董事关于</w:t>
      </w:r>
      <w:r w:rsidR="006D4C01" w:rsidRPr="009836B7">
        <w:rPr>
          <w:rFonts w:eastAsiaTheme="minorEastAsia"/>
          <w:color w:val="000000"/>
          <w:kern w:val="0"/>
          <w:sz w:val="24"/>
        </w:rPr>
        <w:t>公司第七届董事会第一</w:t>
      </w:r>
      <w:r w:rsidR="00BE3E21" w:rsidRPr="009836B7">
        <w:rPr>
          <w:rFonts w:eastAsiaTheme="minorEastAsia"/>
          <w:color w:val="000000"/>
          <w:kern w:val="0"/>
          <w:sz w:val="24"/>
        </w:rPr>
        <w:t>次会议相关议案</w:t>
      </w:r>
      <w:r w:rsidRPr="009836B7">
        <w:rPr>
          <w:rFonts w:eastAsiaTheme="minorEastAsia"/>
          <w:color w:val="000000"/>
          <w:kern w:val="0"/>
          <w:sz w:val="24"/>
        </w:rPr>
        <w:t>的事前认可意见</w:t>
      </w:r>
      <w:r w:rsidR="00750DA3" w:rsidRPr="009836B7">
        <w:rPr>
          <w:rFonts w:eastAsiaTheme="minorEastAsia"/>
          <w:color w:val="000000"/>
          <w:kern w:val="0"/>
          <w:sz w:val="24"/>
        </w:rPr>
        <w:t>。</w:t>
      </w:r>
    </w:p>
    <w:p w:rsidR="00844CF3" w:rsidRPr="009836B7" w:rsidRDefault="00844CF3" w:rsidP="00844CF3">
      <w:pPr>
        <w:pStyle w:val="a3"/>
        <w:spacing w:line="400" w:lineRule="exact"/>
        <w:ind w:rightChars="20" w:right="42"/>
        <w:rPr>
          <w:rFonts w:eastAsiaTheme="minorEastAsia"/>
          <w:color w:val="000000"/>
          <w:sz w:val="24"/>
        </w:rPr>
      </w:pPr>
      <w:r w:rsidRPr="009836B7">
        <w:rPr>
          <w:rFonts w:eastAsiaTheme="minorEastAsia"/>
          <w:color w:val="000000"/>
          <w:sz w:val="24"/>
        </w:rPr>
        <w:t>特此公告。</w:t>
      </w:r>
    </w:p>
    <w:p w:rsidR="00844CF3" w:rsidRPr="009836B7" w:rsidRDefault="00844CF3" w:rsidP="00844CF3">
      <w:pPr>
        <w:pStyle w:val="a3"/>
        <w:spacing w:line="400" w:lineRule="exact"/>
        <w:ind w:rightChars="20" w:right="42"/>
        <w:jc w:val="right"/>
        <w:rPr>
          <w:rFonts w:eastAsiaTheme="minorEastAsia"/>
          <w:color w:val="000000"/>
          <w:sz w:val="24"/>
        </w:rPr>
      </w:pPr>
      <w:r w:rsidRPr="009836B7">
        <w:rPr>
          <w:rFonts w:eastAsiaTheme="minorEastAsia"/>
          <w:color w:val="000000"/>
          <w:sz w:val="24"/>
        </w:rPr>
        <w:t xml:space="preserve">                                       </w:t>
      </w:r>
      <w:r w:rsidRPr="009836B7">
        <w:rPr>
          <w:rFonts w:eastAsiaTheme="minorEastAsia"/>
          <w:color w:val="000000"/>
          <w:sz w:val="24"/>
        </w:rPr>
        <w:t>华孚</w:t>
      </w:r>
      <w:r w:rsidR="007D77B8" w:rsidRPr="009836B7">
        <w:rPr>
          <w:rFonts w:eastAsiaTheme="minorEastAsia"/>
          <w:color w:val="000000"/>
          <w:sz w:val="24"/>
        </w:rPr>
        <w:t>时尚</w:t>
      </w:r>
      <w:r w:rsidRPr="009836B7">
        <w:rPr>
          <w:rFonts w:eastAsiaTheme="minorEastAsia"/>
          <w:color w:val="000000"/>
          <w:sz w:val="24"/>
        </w:rPr>
        <w:t>股份有限公司董事会</w:t>
      </w:r>
    </w:p>
    <w:p w:rsidR="0060371E" w:rsidRPr="009836B7" w:rsidRDefault="00844CF3" w:rsidP="00E02E4A">
      <w:pPr>
        <w:ind w:rightChars="20" w:right="42"/>
        <w:jc w:val="right"/>
        <w:rPr>
          <w:rFonts w:eastAsiaTheme="minorEastAsia"/>
        </w:rPr>
      </w:pPr>
      <w:r w:rsidRPr="009836B7">
        <w:rPr>
          <w:rFonts w:eastAsiaTheme="minorEastAsia"/>
          <w:color w:val="000000"/>
          <w:sz w:val="24"/>
        </w:rPr>
        <w:t>二〇一</w:t>
      </w:r>
      <w:r w:rsidR="006D4C01" w:rsidRPr="009836B7">
        <w:rPr>
          <w:rFonts w:eastAsiaTheme="minorEastAsia"/>
          <w:color w:val="000000"/>
          <w:sz w:val="24"/>
        </w:rPr>
        <w:t>九</w:t>
      </w:r>
      <w:r w:rsidRPr="009836B7">
        <w:rPr>
          <w:rFonts w:eastAsiaTheme="minorEastAsia"/>
          <w:color w:val="000000"/>
          <w:sz w:val="24"/>
        </w:rPr>
        <w:t>年</w:t>
      </w:r>
      <w:r w:rsidR="006D4C01" w:rsidRPr="009836B7">
        <w:rPr>
          <w:rFonts w:eastAsiaTheme="minorEastAsia"/>
          <w:color w:val="000000"/>
          <w:sz w:val="24"/>
        </w:rPr>
        <w:t>四</w:t>
      </w:r>
      <w:r w:rsidRPr="009836B7">
        <w:rPr>
          <w:rFonts w:eastAsiaTheme="minorEastAsia"/>
          <w:color w:val="000000"/>
          <w:sz w:val="24"/>
        </w:rPr>
        <w:t>月</w:t>
      </w:r>
      <w:r w:rsidR="00E453C9" w:rsidRPr="009836B7">
        <w:rPr>
          <w:rFonts w:eastAsiaTheme="minorEastAsia"/>
          <w:color w:val="000000"/>
          <w:sz w:val="24"/>
        </w:rPr>
        <w:t>二十</w:t>
      </w:r>
      <w:r w:rsidR="006D4C01" w:rsidRPr="009836B7">
        <w:rPr>
          <w:rFonts w:eastAsiaTheme="minorEastAsia"/>
          <w:color w:val="000000"/>
          <w:sz w:val="24"/>
        </w:rPr>
        <w:t>五</w:t>
      </w:r>
      <w:r w:rsidRPr="009836B7">
        <w:rPr>
          <w:rFonts w:eastAsiaTheme="minorEastAsia"/>
          <w:color w:val="000000"/>
          <w:sz w:val="24"/>
        </w:rPr>
        <w:t>日</w:t>
      </w:r>
    </w:p>
    <w:sectPr w:rsidR="0060371E" w:rsidRPr="009836B7" w:rsidSect="004E39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BA" w:rsidRDefault="004819BA" w:rsidP="001C595D">
      <w:r>
        <w:separator/>
      </w:r>
    </w:p>
  </w:endnote>
  <w:endnote w:type="continuationSeparator" w:id="0">
    <w:p w:rsidR="004819BA" w:rsidRDefault="004819BA" w:rsidP="001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BA" w:rsidRDefault="004819BA" w:rsidP="001C595D">
      <w:r>
        <w:separator/>
      </w:r>
    </w:p>
  </w:footnote>
  <w:footnote w:type="continuationSeparator" w:id="0">
    <w:p w:rsidR="004819BA" w:rsidRDefault="004819BA" w:rsidP="001C5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F3"/>
    <w:rsid w:val="000145EA"/>
    <w:rsid w:val="000642F7"/>
    <w:rsid w:val="000A07B8"/>
    <w:rsid w:val="000F5AF9"/>
    <w:rsid w:val="00110CA2"/>
    <w:rsid w:val="00160828"/>
    <w:rsid w:val="00171561"/>
    <w:rsid w:val="001819B5"/>
    <w:rsid w:val="001834CB"/>
    <w:rsid w:val="00191D49"/>
    <w:rsid w:val="00191D98"/>
    <w:rsid w:val="00197828"/>
    <w:rsid w:val="001B3603"/>
    <w:rsid w:val="001B43F4"/>
    <w:rsid w:val="001C595D"/>
    <w:rsid w:val="002211EF"/>
    <w:rsid w:val="00225D90"/>
    <w:rsid w:val="00250E0B"/>
    <w:rsid w:val="00285C8C"/>
    <w:rsid w:val="00287EF9"/>
    <w:rsid w:val="00291BE1"/>
    <w:rsid w:val="002B6844"/>
    <w:rsid w:val="002D6859"/>
    <w:rsid w:val="00306C99"/>
    <w:rsid w:val="00307970"/>
    <w:rsid w:val="0032639B"/>
    <w:rsid w:val="003643B3"/>
    <w:rsid w:val="00373F5F"/>
    <w:rsid w:val="003A0AED"/>
    <w:rsid w:val="003C2105"/>
    <w:rsid w:val="003C3162"/>
    <w:rsid w:val="003E1982"/>
    <w:rsid w:val="003E3AAF"/>
    <w:rsid w:val="004311AF"/>
    <w:rsid w:val="004722BD"/>
    <w:rsid w:val="004756FC"/>
    <w:rsid w:val="004819BA"/>
    <w:rsid w:val="004B0A8B"/>
    <w:rsid w:val="004E3991"/>
    <w:rsid w:val="004E7761"/>
    <w:rsid w:val="0050786F"/>
    <w:rsid w:val="005303A7"/>
    <w:rsid w:val="005637B5"/>
    <w:rsid w:val="00564642"/>
    <w:rsid w:val="00570394"/>
    <w:rsid w:val="00583371"/>
    <w:rsid w:val="005C381B"/>
    <w:rsid w:val="005C6441"/>
    <w:rsid w:val="006036A9"/>
    <w:rsid w:val="0060371E"/>
    <w:rsid w:val="00630782"/>
    <w:rsid w:val="00666BB4"/>
    <w:rsid w:val="00677B15"/>
    <w:rsid w:val="006822AB"/>
    <w:rsid w:val="00697973"/>
    <w:rsid w:val="006D3204"/>
    <w:rsid w:val="006D4C01"/>
    <w:rsid w:val="00711695"/>
    <w:rsid w:val="00750DA3"/>
    <w:rsid w:val="00762283"/>
    <w:rsid w:val="007B2470"/>
    <w:rsid w:val="007D77B8"/>
    <w:rsid w:val="007E7191"/>
    <w:rsid w:val="007F4302"/>
    <w:rsid w:val="0082793D"/>
    <w:rsid w:val="00832685"/>
    <w:rsid w:val="00841BE8"/>
    <w:rsid w:val="00844CF3"/>
    <w:rsid w:val="00862A46"/>
    <w:rsid w:val="0087067A"/>
    <w:rsid w:val="008844E3"/>
    <w:rsid w:val="008C75BA"/>
    <w:rsid w:val="008E3D34"/>
    <w:rsid w:val="008E660E"/>
    <w:rsid w:val="009073FC"/>
    <w:rsid w:val="00925296"/>
    <w:rsid w:val="00943358"/>
    <w:rsid w:val="009702D4"/>
    <w:rsid w:val="009836B7"/>
    <w:rsid w:val="00983991"/>
    <w:rsid w:val="009D0419"/>
    <w:rsid w:val="009E4F4E"/>
    <w:rsid w:val="009E5D45"/>
    <w:rsid w:val="00A22881"/>
    <w:rsid w:val="00A5220F"/>
    <w:rsid w:val="00AA5FDD"/>
    <w:rsid w:val="00AB3D44"/>
    <w:rsid w:val="00AC591E"/>
    <w:rsid w:val="00B06415"/>
    <w:rsid w:val="00B2155E"/>
    <w:rsid w:val="00B772B8"/>
    <w:rsid w:val="00B855D3"/>
    <w:rsid w:val="00B9561B"/>
    <w:rsid w:val="00BD6C29"/>
    <w:rsid w:val="00BD6F7E"/>
    <w:rsid w:val="00BE3E21"/>
    <w:rsid w:val="00BF13AE"/>
    <w:rsid w:val="00BF4955"/>
    <w:rsid w:val="00BF532E"/>
    <w:rsid w:val="00BF53A9"/>
    <w:rsid w:val="00C27CC1"/>
    <w:rsid w:val="00C80767"/>
    <w:rsid w:val="00C97AFA"/>
    <w:rsid w:val="00CF0030"/>
    <w:rsid w:val="00D851B2"/>
    <w:rsid w:val="00DA360D"/>
    <w:rsid w:val="00DE256E"/>
    <w:rsid w:val="00DF3EEE"/>
    <w:rsid w:val="00E02E4A"/>
    <w:rsid w:val="00E2712F"/>
    <w:rsid w:val="00E453C9"/>
    <w:rsid w:val="00E84910"/>
    <w:rsid w:val="00E93F6D"/>
    <w:rsid w:val="00EE16F0"/>
    <w:rsid w:val="00F01039"/>
    <w:rsid w:val="00F173C6"/>
    <w:rsid w:val="00F24AF2"/>
    <w:rsid w:val="00F44539"/>
    <w:rsid w:val="00F54AEF"/>
    <w:rsid w:val="00F758CC"/>
    <w:rsid w:val="00FA44C7"/>
    <w:rsid w:val="00FB475C"/>
    <w:rsid w:val="00FB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44CF3"/>
    <w:pPr>
      <w:spacing w:after="120"/>
      <w:ind w:leftChars="200" w:left="420"/>
    </w:pPr>
  </w:style>
  <w:style w:type="character" w:customStyle="1" w:styleId="Char">
    <w:name w:val="正文文本缩进 Char"/>
    <w:basedOn w:val="a0"/>
    <w:link w:val="a3"/>
    <w:rsid w:val="00844CF3"/>
    <w:rPr>
      <w:rFonts w:ascii="Times New Roman" w:eastAsia="宋体" w:hAnsi="Times New Roman" w:cs="Times New Roman"/>
      <w:szCs w:val="24"/>
    </w:rPr>
  </w:style>
  <w:style w:type="paragraph" w:styleId="a4">
    <w:name w:val="header"/>
    <w:basedOn w:val="a"/>
    <w:link w:val="Char0"/>
    <w:uiPriority w:val="99"/>
    <w:unhideWhenUsed/>
    <w:rsid w:val="001C5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95D"/>
    <w:rPr>
      <w:rFonts w:ascii="Times New Roman" w:eastAsia="宋体" w:hAnsi="Times New Roman" w:cs="Times New Roman"/>
      <w:sz w:val="18"/>
      <w:szCs w:val="18"/>
    </w:rPr>
  </w:style>
  <w:style w:type="paragraph" w:styleId="a5">
    <w:name w:val="footer"/>
    <w:basedOn w:val="a"/>
    <w:link w:val="Char1"/>
    <w:uiPriority w:val="99"/>
    <w:unhideWhenUsed/>
    <w:rsid w:val="001C595D"/>
    <w:pPr>
      <w:tabs>
        <w:tab w:val="center" w:pos="4153"/>
        <w:tab w:val="right" w:pos="8306"/>
      </w:tabs>
      <w:snapToGrid w:val="0"/>
      <w:jc w:val="left"/>
    </w:pPr>
    <w:rPr>
      <w:sz w:val="18"/>
      <w:szCs w:val="18"/>
    </w:rPr>
  </w:style>
  <w:style w:type="character" w:customStyle="1" w:styleId="Char1">
    <w:name w:val="页脚 Char"/>
    <w:basedOn w:val="a0"/>
    <w:link w:val="a5"/>
    <w:uiPriority w:val="99"/>
    <w:rsid w:val="001C595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44CF3"/>
    <w:pPr>
      <w:spacing w:after="120"/>
      <w:ind w:leftChars="200" w:left="420"/>
    </w:pPr>
  </w:style>
  <w:style w:type="character" w:customStyle="1" w:styleId="Char">
    <w:name w:val="正文文本缩进 Char"/>
    <w:basedOn w:val="a0"/>
    <w:link w:val="a3"/>
    <w:rsid w:val="00844CF3"/>
    <w:rPr>
      <w:rFonts w:ascii="Times New Roman" w:eastAsia="宋体" w:hAnsi="Times New Roman" w:cs="Times New Roman"/>
      <w:szCs w:val="24"/>
    </w:rPr>
  </w:style>
  <w:style w:type="paragraph" w:styleId="a4">
    <w:name w:val="header"/>
    <w:basedOn w:val="a"/>
    <w:link w:val="Char0"/>
    <w:uiPriority w:val="99"/>
    <w:unhideWhenUsed/>
    <w:rsid w:val="001C5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95D"/>
    <w:rPr>
      <w:rFonts w:ascii="Times New Roman" w:eastAsia="宋体" w:hAnsi="Times New Roman" w:cs="Times New Roman"/>
      <w:sz w:val="18"/>
      <w:szCs w:val="18"/>
    </w:rPr>
  </w:style>
  <w:style w:type="paragraph" w:styleId="a5">
    <w:name w:val="footer"/>
    <w:basedOn w:val="a"/>
    <w:link w:val="Char1"/>
    <w:uiPriority w:val="99"/>
    <w:unhideWhenUsed/>
    <w:rsid w:val="001C595D"/>
    <w:pPr>
      <w:tabs>
        <w:tab w:val="center" w:pos="4153"/>
        <w:tab w:val="right" w:pos="8306"/>
      </w:tabs>
      <w:snapToGrid w:val="0"/>
      <w:jc w:val="left"/>
    </w:pPr>
    <w:rPr>
      <w:sz w:val="18"/>
      <w:szCs w:val="18"/>
    </w:rPr>
  </w:style>
  <w:style w:type="character" w:customStyle="1" w:styleId="Char1">
    <w:name w:val="页脚 Char"/>
    <w:basedOn w:val="a0"/>
    <w:link w:val="a5"/>
    <w:uiPriority w:val="99"/>
    <w:rsid w:val="001C59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6682">
      <w:bodyDiv w:val="1"/>
      <w:marLeft w:val="0"/>
      <w:marRight w:val="0"/>
      <w:marTop w:val="0"/>
      <w:marBottom w:val="0"/>
      <w:divBdr>
        <w:top w:val="none" w:sz="0" w:space="0" w:color="auto"/>
        <w:left w:val="none" w:sz="0" w:space="0" w:color="auto"/>
        <w:bottom w:val="none" w:sz="0" w:space="0" w:color="auto"/>
        <w:right w:val="none" w:sz="0" w:space="0" w:color="auto"/>
      </w:divBdr>
    </w:div>
    <w:div w:id="609623912">
      <w:bodyDiv w:val="1"/>
      <w:marLeft w:val="0"/>
      <w:marRight w:val="0"/>
      <w:marTop w:val="0"/>
      <w:marBottom w:val="0"/>
      <w:divBdr>
        <w:top w:val="none" w:sz="0" w:space="0" w:color="auto"/>
        <w:left w:val="none" w:sz="0" w:space="0" w:color="auto"/>
        <w:bottom w:val="none" w:sz="0" w:space="0" w:color="auto"/>
        <w:right w:val="none" w:sz="0" w:space="0" w:color="auto"/>
      </w:divBdr>
    </w:div>
    <w:div w:id="1269776177">
      <w:bodyDiv w:val="1"/>
      <w:marLeft w:val="0"/>
      <w:marRight w:val="0"/>
      <w:marTop w:val="0"/>
      <w:marBottom w:val="0"/>
      <w:divBdr>
        <w:top w:val="none" w:sz="0" w:space="0" w:color="auto"/>
        <w:left w:val="none" w:sz="0" w:space="0" w:color="auto"/>
        <w:bottom w:val="none" w:sz="0" w:space="0" w:color="auto"/>
        <w:right w:val="none" w:sz="0" w:space="0" w:color="auto"/>
      </w:divBdr>
      <w:divsChild>
        <w:div w:id="110320678">
          <w:marLeft w:val="0"/>
          <w:marRight w:val="0"/>
          <w:marTop w:val="0"/>
          <w:marBottom w:val="0"/>
          <w:divBdr>
            <w:top w:val="none" w:sz="0" w:space="0" w:color="auto"/>
            <w:left w:val="none" w:sz="0" w:space="0" w:color="auto"/>
            <w:bottom w:val="none" w:sz="0" w:space="0" w:color="auto"/>
            <w:right w:val="none" w:sz="0" w:space="0" w:color="auto"/>
          </w:divBdr>
          <w:divsChild>
            <w:div w:id="452403082">
              <w:marLeft w:val="0"/>
              <w:marRight w:val="0"/>
              <w:marTop w:val="0"/>
              <w:marBottom w:val="0"/>
              <w:divBdr>
                <w:top w:val="none" w:sz="0" w:space="0" w:color="auto"/>
                <w:left w:val="none" w:sz="0" w:space="0" w:color="auto"/>
                <w:bottom w:val="none" w:sz="0" w:space="0" w:color="auto"/>
                <w:right w:val="none" w:sz="0" w:space="0" w:color="auto"/>
              </w:divBdr>
              <w:divsChild>
                <w:div w:id="606933261">
                  <w:marLeft w:val="0"/>
                  <w:marRight w:val="0"/>
                  <w:marTop w:val="0"/>
                  <w:marBottom w:val="0"/>
                  <w:divBdr>
                    <w:top w:val="none" w:sz="0" w:space="0" w:color="auto"/>
                    <w:left w:val="none" w:sz="0" w:space="0" w:color="auto"/>
                    <w:bottom w:val="none" w:sz="0" w:space="0" w:color="auto"/>
                    <w:right w:val="none" w:sz="0" w:space="0" w:color="auto"/>
                  </w:divBdr>
                  <w:divsChild>
                    <w:div w:id="293104909">
                      <w:marLeft w:val="0"/>
                      <w:marRight w:val="0"/>
                      <w:marTop w:val="0"/>
                      <w:marBottom w:val="0"/>
                      <w:divBdr>
                        <w:top w:val="none" w:sz="0" w:space="0" w:color="auto"/>
                        <w:left w:val="none" w:sz="0" w:space="0" w:color="auto"/>
                        <w:bottom w:val="none" w:sz="0" w:space="0" w:color="auto"/>
                        <w:right w:val="none" w:sz="0" w:space="0" w:color="auto"/>
                      </w:divBdr>
                      <w:divsChild>
                        <w:div w:id="103739023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16016794">
                              <w:marLeft w:val="0"/>
                              <w:marRight w:val="0"/>
                              <w:marTop w:val="0"/>
                              <w:marBottom w:val="0"/>
                              <w:divBdr>
                                <w:top w:val="none" w:sz="0" w:space="0" w:color="auto"/>
                                <w:left w:val="none" w:sz="0" w:space="0" w:color="auto"/>
                                <w:bottom w:val="none" w:sz="0" w:space="0" w:color="auto"/>
                                <w:right w:val="none" w:sz="0" w:space="0" w:color="auto"/>
                              </w:divBdr>
                              <w:divsChild>
                                <w:div w:id="1709187650">
                                  <w:marLeft w:val="0"/>
                                  <w:marRight w:val="0"/>
                                  <w:marTop w:val="0"/>
                                  <w:marBottom w:val="0"/>
                                  <w:divBdr>
                                    <w:top w:val="none" w:sz="0" w:space="0" w:color="auto"/>
                                    <w:left w:val="none" w:sz="0" w:space="0" w:color="auto"/>
                                    <w:bottom w:val="none" w:sz="0" w:space="0" w:color="auto"/>
                                    <w:right w:val="none" w:sz="0" w:space="0" w:color="auto"/>
                                  </w:divBdr>
                                  <w:divsChild>
                                    <w:div w:id="3754619">
                                      <w:marLeft w:val="0"/>
                                      <w:marRight w:val="0"/>
                                      <w:marTop w:val="0"/>
                                      <w:marBottom w:val="0"/>
                                      <w:divBdr>
                                        <w:top w:val="none" w:sz="0" w:space="0" w:color="auto"/>
                                        <w:left w:val="none" w:sz="0" w:space="0" w:color="auto"/>
                                        <w:bottom w:val="none" w:sz="0" w:space="0" w:color="auto"/>
                                        <w:right w:val="none" w:sz="0" w:space="0" w:color="auto"/>
                                      </w:divBdr>
                                      <w:divsChild>
                                        <w:div w:id="1424689890">
                                          <w:marLeft w:val="0"/>
                                          <w:marRight w:val="0"/>
                                          <w:marTop w:val="0"/>
                                          <w:marBottom w:val="0"/>
                                          <w:divBdr>
                                            <w:top w:val="none" w:sz="0" w:space="0" w:color="auto"/>
                                            <w:left w:val="none" w:sz="0" w:space="0" w:color="auto"/>
                                            <w:bottom w:val="none" w:sz="0" w:space="0" w:color="auto"/>
                                            <w:right w:val="none" w:sz="0" w:space="0" w:color="auto"/>
                                          </w:divBdr>
                                          <w:divsChild>
                                            <w:div w:id="6511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50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1354</Characters>
  <Application>Microsoft Office Word</Application>
  <DocSecurity>0</DocSecurity>
  <Lines>11</Lines>
  <Paragraphs>3</Paragraphs>
  <ScaleCrop>false</ScaleCrop>
  <Company>Lenovo</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2</cp:revision>
  <cp:lastPrinted>2018-04-16T11:45:00Z</cp:lastPrinted>
  <dcterms:created xsi:type="dcterms:W3CDTF">2019-04-25T10:48:00Z</dcterms:created>
  <dcterms:modified xsi:type="dcterms:W3CDTF">2019-04-25T10:48:00Z</dcterms:modified>
</cp:coreProperties>
</file>