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252" w:rsidRPr="00BA452D" w:rsidRDefault="00904252" w:rsidP="00904252">
      <w:pPr>
        <w:wordWrap w:val="0"/>
        <w:ind w:left="284"/>
        <w:rPr>
          <w:b/>
          <w:color w:val="000000" w:themeColor="text1"/>
        </w:rPr>
      </w:pPr>
      <w:r w:rsidRPr="00BA452D">
        <w:rPr>
          <w:rFonts w:hint="eastAsia"/>
          <w:b/>
          <w:color w:val="000000" w:themeColor="text1"/>
        </w:rPr>
        <w:t>证券代码：</w:t>
      </w:r>
      <w:r w:rsidRPr="00BA452D">
        <w:rPr>
          <w:rFonts w:hint="eastAsia"/>
          <w:b/>
          <w:color w:val="000000" w:themeColor="text1"/>
        </w:rPr>
        <w:t xml:space="preserve">002042            </w:t>
      </w:r>
      <w:r w:rsidRPr="00BA452D">
        <w:rPr>
          <w:rFonts w:hint="eastAsia"/>
          <w:b/>
          <w:color w:val="000000" w:themeColor="text1"/>
        </w:rPr>
        <w:t>证券简称：华孚</w:t>
      </w:r>
      <w:r w:rsidR="002543BD">
        <w:rPr>
          <w:rFonts w:hint="eastAsia"/>
          <w:b/>
          <w:color w:val="000000" w:themeColor="text1"/>
        </w:rPr>
        <w:t>时尚</w:t>
      </w:r>
      <w:r w:rsidRPr="00BA452D">
        <w:rPr>
          <w:rFonts w:hint="eastAsia"/>
          <w:b/>
          <w:color w:val="000000" w:themeColor="text1"/>
        </w:rPr>
        <w:t xml:space="preserve">            </w:t>
      </w:r>
      <w:r w:rsidRPr="00BA452D">
        <w:rPr>
          <w:rFonts w:hint="eastAsia"/>
          <w:b/>
          <w:color w:val="000000" w:themeColor="text1"/>
        </w:rPr>
        <w:t>公告编号</w:t>
      </w:r>
      <w:r w:rsidRPr="00C10CA4">
        <w:rPr>
          <w:rFonts w:hint="eastAsia"/>
          <w:b/>
          <w:color w:val="000000" w:themeColor="text1"/>
        </w:rPr>
        <w:t>：</w:t>
      </w:r>
      <w:r w:rsidR="00FF629D">
        <w:rPr>
          <w:rFonts w:hint="eastAsia"/>
          <w:b/>
          <w:color w:val="000000" w:themeColor="text1"/>
        </w:rPr>
        <w:t>2019</w:t>
      </w:r>
      <w:r w:rsidR="002543BD" w:rsidRPr="00C10CA4">
        <w:rPr>
          <w:rFonts w:hint="eastAsia"/>
          <w:b/>
          <w:color w:val="000000" w:themeColor="text1"/>
        </w:rPr>
        <w:t>-</w:t>
      </w:r>
      <w:r w:rsidR="001C65F6">
        <w:rPr>
          <w:rFonts w:hint="eastAsia"/>
          <w:b/>
          <w:color w:val="000000" w:themeColor="text1"/>
        </w:rPr>
        <w:t>07</w:t>
      </w:r>
    </w:p>
    <w:p w:rsidR="00904252" w:rsidRPr="002543BD" w:rsidRDefault="00904252" w:rsidP="00904252">
      <w:pPr>
        <w:wordWrap w:val="0"/>
        <w:spacing w:line="440" w:lineRule="exact"/>
        <w:jc w:val="center"/>
        <w:rPr>
          <w:rFonts w:ascii="宋体" w:hAnsi="宋体"/>
          <w:b/>
          <w:bCs/>
          <w:color w:val="000000" w:themeColor="text1"/>
          <w:sz w:val="24"/>
        </w:rPr>
      </w:pPr>
    </w:p>
    <w:p w:rsidR="00904252" w:rsidRPr="00AD5EEB" w:rsidRDefault="00904252" w:rsidP="00904252">
      <w:pPr>
        <w:wordWrap w:val="0"/>
        <w:spacing w:line="360" w:lineRule="auto"/>
        <w:jc w:val="center"/>
        <w:rPr>
          <w:b/>
          <w:bCs/>
          <w:color w:val="000000" w:themeColor="text1"/>
          <w:sz w:val="36"/>
          <w:szCs w:val="32"/>
        </w:rPr>
      </w:pPr>
      <w:r w:rsidRPr="00AD5EEB">
        <w:rPr>
          <w:rFonts w:hint="eastAsia"/>
          <w:b/>
          <w:bCs/>
          <w:color w:val="000000" w:themeColor="text1"/>
          <w:sz w:val="36"/>
          <w:szCs w:val="32"/>
        </w:rPr>
        <w:t>华孚</w:t>
      </w:r>
      <w:r w:rsidR="002543BD">
        <w:rPr>
          <w:rFonts w:hint="eastAsia"/>
          <w:b/>
          <w:bCs/>
          <w:color w:val="000000" w:themeColor="text1"/>
          <w:sz w:val="36"/>
          <w:szCs w:val="32"/>
        </w:rPr>
        <w:t>时尚</w:t>
      </w:r>
      <w:r w:rsidRPr="00AD5EEB">
        <w:rPr>
          <w:rFonts w:hint="eastAsia"/>
          <w:b/>
          <w:bCs/>
          <w:color w:val="000000" w:themeColor="text1"/>
          <w:sz w:val="36"/>
          <w:szCs w:val="32"/>
        </w:rPr>
        <w:t>股份有限公司</w:t>
      </w:r>
    </w:p>
    <w:p w:rsidR="00904252" w:rsidRPr="00AD5EEB" w:rsidRDefault="001C65F6" w:rsidP="00904252">
      <w:pPr>
        <w:wordWrap w:val="0"/>
        <w:jc w:val="center"/>
        <w:rPr>
          <w:b/>
          <w:bCs/>
          <w:color w:val="000000" w:themeColor="text1"/>
          <w:sz w:val="36"/>
          <w:szCs w:val="32"/>
        </w:rPr>
      </w:pPr>
      <w:r>
        <w:rPr>
          <w:rFonts w:hint="eastAsia"/>
          <w:b/>
          <w:bCs/>
          <w:color w:val="000000" w:themeColor="text1"/>
          <w:sz w:val="36"/>
          <w:szCs w:val="32"/>
        </w:rPr>
        <w:t>第七</w:t>
      </w:r>
      <w:r w:rsidR="00904252" w:rsidRPr="00AD5EEB">
        <w:rPr>
          <w:rFonts w:hint="eastAsia"/>
          <w:b/>
          <w:bCs/>
          <w:color w:val="000000" w:themeColor="text1"/>
          <w:sz w:val="36"/>
          <w:szCs w:val="32"/>
        </w:rPr>
        <w:t>届董事会</w:t>
      </w:r>
      <w:r>
        <w:rPr>
          <w:rFonts w:hint="eastAsia"/>
          <w:b/>
          <w:bCs/>
          <w:color w:val="000000" w:themeColor="text1"/>
          <w:sz w:val="36"/>
          <w:szCs w:val="32"/>
        </w:rPr>
        <w:t>2019</w:t>
      </w:r>
      <w:r w:rsidR="002543BD">
        <w:rPr>
          <w:rFonts w:hint="eastAsia"/>
          <w:b/>
          <w:bCs/>
          <w:color w:val="000000" w:themeColor="text1"/>
          <w:sz w:val="36"/>
          <w:szCs w:val="32"/>
        </w:rPr>
        <w:t>年第一次临时</w:t>
      </w:r>
      <w:r w:rsidR="00904252" w:rsidRPr="00AD5EEB">
        <w:rPr>
          <w:rFonts w:hint="eastAsia"/>
          <w:b/>
          <w:bCs/>
          <w:color w:val="000000" w:themeColor="text1"/>
          <w:sz w:val="36"/>
          <w:szCs w:val="32"/>
        </w:rPr>
        <w:t>会议决议公告</w:t>
      </w:r>
    </w:p>
    <w:p w:rsidR="00904252" w:rsidRPr="001C65F6" w:rsidRDefault="00904252" w:rsidP="00D95F95">
      <w:pPr>
        <w:wordWrap w:val="0"/>
        <w:spacing w:line="320" w:lineRule="exact"/>
        <w:jc w:val="center"/>
        <w:rPr>
          <w:b/>
          <w:bCs/>
          <w:color w:val="000000" w:themeColor="text1"/>
          <w:sz w:val="36"/>
          <w:szCs w:val="36"/>
        </w:rPr>
      </w:pPr>
    </w:p>
    <w:p w:rsidR="00904252" w:rsidRPr="00BA452D" w:rsidRDefault="00904252" w:rsidP="00904252">
      <w:pPr>
        <w:wordWrap w:val="0"/>
        <w:spacing w:line="400" w:lineRule="exact"/>
        <w:ind w:left="284" w:firstLineChars="201" w:firstLine="482"/>
        <w:rPr>
          <w:rFonts w:ascii="华文楷体" w:eastAsia="华文楷体" w:hAnsi="华文楷体"/>
          <w:color w:val="000000" w:themeColor="text1"/>
          <w:sz w:val="24"/>
        </w:rPr>
      </w:pPr>
      <w:r w:rsidRPr="00BA452D">
        <w:rPr>
          <w:rFonts w:ascii="华文楷体" w:eastAsia="华文楷体" w:hAnsi="华文楷体" w:hint="eastAsia"/>
          <w:color w:val="000000" w:themeColor="text1"/>
          <w:sz w:val="24"/>
        </w:rPr>
        <w:t>本公司及董事会全体成员保证信息披露的内容真实、准确、完整，没有虚假记载、误导性陈述或重大遗漏。</w:t>
      </w:r>
    </w:p>
    <w:p w:rsidR="00904252" w:rsidRPr="00BA452D" w:rsidRDefault="00904252" w:rsidP="00904252">
      <w:pPr>
        <w:wordWrap w:val="0"/>
        <w:ind w:firstLineChars="200" w:firstLine="480"/>
        <w:rPr>
          <w:rFonts w:ascii="仿宋_GB2312" w:eastAsia="仿宋_GB2312" w:hAnsi="宋体"/>
          <w:color w:val="000000" w:themeColor="text1"/>
          <w:sz w:val="24"/>
        </w:rPr>
      </w:pPr>
    </w:p>
    <w:p w:rsidR="00F46226" w:rsidRPr="00D607B4" w:rsidRDefault="00F46226" w:rsidP="00D607B4">
      <w:pPr>
        <w:spacing w:line="500" w:lineRule="exact"/>
        <w:ind w:firstLineChars="200" w:firstLine="480"/>
        <w:jc w:val="left"/>
        <w:rPr>
          <w:rFonts w:asciiTheme="minorEastAsia" w:eastAsiaTheme="minorEastAsia" w:hAnsiTheme="minorEastAsia"/>
          <w:sz w:val="24"/>
        </w:rPr>
      </w:pPr>
      <w:r w:rsidRPr="00D607B4">
        <w:rPr>
          <w:rFonts w:asciiTheme="minorEastAsia" w:eastAsiaTheme="minorEastAsia" w:hAnsiTheme="minorEastAsia" w:hint="eastAsia"/>
          <w:sz w:val="24"/>
        </w:rPr>
        <w:t>华孚</w:t>
      </w:r>
      <w:r w:rsidR="002543BD" w:rsidRPr="00D607B4">
        <w:rPr>
          <w:rFonts w:asciiTheme="minorEastAsia" w:eastAsiaTheme="minorEastAsia" w:hAnsiTheme="minorEastAsia" w:hint="eastAsia"/>
          <w:sz w:val="24"/>
        </w:rPr>
        <w:t>时尚</w:t>
      </w:r>
      <w:r w:rsidRPr="00D607B4">
        <w:rPr>
          <w:rFonts w:asciiTheme="minorEastAsia" w:eastAsiaTheme="minorEastAsia" w:hAnsiTheme="minorEastAsia" w:hint="eastAsia"/>
          <w:sz w:val="24"/>
        </w:rPr>
        <w:t>股份有限公司（以下简称“公司”）董事会于</w:t>
      </w:r>
      <w:r w:rsidR="001C65F6" w:rsidRPr="00D607B4">
        <w:rPr>
          <w:rFonts w:asciiTheme="minorEastAsia" w:eastAsiaTheme="minorEastAsia" w:hAnsiTheme="minorEastAsia" w:hint="eastAsia"/>
          <w:sz w:val="24"/>
        </w:rPr>
        <w:t>2019</w:t>
      </w:r>
      <w:r w:rsidRPr="00D607B4">
        <w:rPr>
          <w:rFonts w:asciiTheme="minorEastAsia" w:eastAsiaTheme="minorEastAsia" w:hAnsiTheme="minorEastAsia" w:hint="eastAsia"/>
          <w:sz w:val="24"/>
        </w:rPr>
        <w:t>年</w:t>
      </w:r>
      <w:r w:rsidR="001C65F6" w:rsidRPr="00D607B4">
        <w:rPr>
          <w:rFonts w:asciiTheme="minorEastAsia" w:eastAsiaTheme="minorEastAsia" w:hAnsiTheme="minorEastAsia" w:hint="eastAsia"/>
          <w:sz w:val="24"/>
        </w:rPr>
        <w:t>2</w:t>
      </w:r>
      <w:r w:rsidRPr="00D607B4">
        <w:rPr>
          <w:rFonts w:asciiTheme="minorEastAsia" w:eastAsiaTheme="minorEastAsia" w:hAnsiTheme="minorEastAsia" w:hint="eastAsia"/>
          <w:sz w:val="24"/>
        </w:rPr>
        <w:t>月</w:t>
      </w:r>
      <w:r w:rsidR="001C65F6" w:rsidRPr="00D607B4">
        <w:rPr>
          <w:rFonts w:asciiTheme="minorEastAsia" w:eastAsiaTheme="minorEastAsia" w:hAnsiTheme="minorEastAsia" w:hint="eastAsia"/>
          <w:sz w:val="24"/>
        </w:rPr>
        <w:t>25日以传真、电子邮件及书面送达等方式发出了召开第七</w:t>
      </w:r>
      <w:r w:rsidRPr="00D607B4">
        <w:rPr>
          <w:rFonts w:asciiTheme="minorEastAsia" w:eastAsiaTheme="minorEastAsia" w:hAnsiTheme="minorEastAsia" w:hint="eastAsia"/>
          <w:sz w:val="24"/>
        </w:rPr>
        <w:t>届董事会</w:t>
      </w:r>
      <w:r w:rsidR="001C65F6" w:rsidRPr="00D607B4">
        <w:rPr>
          <w:rFonts w:asciiTheme="minorEastAsia" w:eastAsiaTheme="minorEastAsia" w:hAnsiTheme="minorEastAsia" w:hint="eastAsia"/>
          <w:sz w:val="24"/>
        </w:rPr>
        <w:t>2019</w:t>
      </w:r>
      <w:r w:rsidR="002543BD" w:rsidRPr="00D607B4">
        <w:rPr>
          <w:rFonts w:asciiTheme="minorEastAsia" w:eastAsiaTheme="minorEastAsia" w:hAnsiTheme="minorEastAsia" w:hint="eastAsia"/>
          <w:sz w:val="24"/>
        </w:rPr>
        <w:t>年第一</w:t>
      </w:r>
      <w:r w:rsidR="001F6DAD" w:rsidRPr="00D607B4">
        <w:rPr>
          <w:rFonts w:asciiTheme="minorEastAsia" w:eastAsiaTheme="minorEastAsia" w:hAnsiTheme="minorEastAsia" w:hint="eastAsia"/>
          <w:sz w:val="24"/>
        </w:rPr>
        <w:t>次临时会议</w:t>
      </w:r>
      <w:r w:rsidRPr="00D607B4">
        <w:rPr>
          <w:rFonts w:asciiTheme="minorEastAsia" w:eastAsiaTheme="minorEastAsia" w:hAnsiTheme="minorEastAsia" w:hint="eastAsia"/>
          <w:sz w:val="24"/>
        </w:rPr>
        <w:t>的通知，于</w:t>
      </w:r>
      <w:r w:rsidR="001C65F6" w:rsidRPr="00D607B4">
        <w:rPr>
          <w:rFonts w:asciiTheme="minorEastAsia" w:eastAsiaTheme="minorEastAsia" w:hAnsiTheme="minorEastAsia" w:hint="eastAsia"/>
          <w:sz w:val="24"/>
        </w:rPr>
        <w:t>2019</w:t>
      </w:r>
      <w:r w:rsidRPr="00D607B4">
        <w:rPr>
          <w:rFonts w:asciiTheme="minorEastAsia" w:eastAsiaTheme="minorEastAsia" w:hAnsiTheme="minorEastAsia" w:hint="eastAsia"/>
          <w:sz w:val="24"/>
        </w:rPr>
        <w:t>年</w:t>
      </w:r>
      <w:r w:rsidR="001C65F6" w:rsidRPr="00D607B4">
        <w:rPr>
          <w:rFonts w:asciiTheme="minorEastAsia" w:eastAsiaTheme="minorEastAsia" w:hAnsiTheme="minorEastAsia" w:hint="eastAsia"/>
          <w:sz w:val="24"/>
        </w:rPr>
        <w:t>2</w:t>
      </w:r>
      <w:r w:rsidRPr="00D607B4">
        <w:rPr>
          <w:rFonts w:asciiTheme="minorEastAsia" w:eastAsiaTheme="minorEastAsia" w:hAnsiTheme="minorEastAsia" w:hint="eastAsia"/>
          <w:sz w:val="24"/>
        </w:rPr>
        <w:t>月</w:t>
      </w:r>
      <w:r w:rsidR="001C65F6" w:rsidRPr="00D607B4">
        <w:rPr>
          <w:rFonts w:asciiTheme="minorEastAsia" w:eastAsiaTheme="minorEastAsia" w:hAnsiTheme="minorEastAsia" w:hint="eastAsia"/>
          <w:sz w:val="24"/>
        </w:rPr>
        <w:t>27</w:t>
      </w:r>
      <w:r w:rsidRPr="00D607B4">
        <w:rPr>
          <w:rFonts w:asciiTheme="minorEastAsia" w:eastAsiaTheme="minorEastAsia" w:hAnsiTheme="minorEastAsia" w:hint="eastAsia"/>
          <w:sz w:val="24"/>
        </w:rPr>
        <w:t>日上午10时在</w:t>
      </w:r>
      <w:r w:rsidR="002543BD" w:rsidRPr="00D607B4">
        <w:rPr>
          <w:rFonts w:asciiTheme="minorEastAsia" w:eastAsiaTheme="minorEastAsia" w:hAnsiTheme="minorEastAsia" w:hint="eastAsia"/>
          <w:bCs/>
          <w:sz w:val="24"/>
        </w:rPr>
        <w:t>深圳市福田区</w:t>
      </w:r>
      <w:proofErr w:type="gramStart"/>
      <w:r w:rsidR="002543BD" w:rsidRPr="00D607B4">
        <w:rPr>
          <w:rFonts w:asciiTheme="minorEastAsia" w:eastAsiaTheme="minorEastAsia" w:hAnsiTheme="minorEastAsia" w:hint="eastAsia"/>
          <w:bCs/>
          <w:sz w:val="24"/>
        </w:rPr>
        <w:t>市花路</w:t>
      </w:r>
      <w:proofErr w:type="gramEnd"/>
      <w:r w:rsidR="002543BD" w:rsidRPr="00D607B4">
        <w:rPr>
          <w:rFonts w:asciiTheme="minorEastAsia" w:eastAsiaTheme="minorEastAsia" w:hAnsiTheme="minorEastAsia" w:hint="eastAsia"/>
          <w:bCs/>
          <w:sz w:val="24"/>
        </w:rPr>
        <w:t>5号</w:t>
      </w:r>
      <w:proofErr w:type="gramStart"/>
      <w:r w:rsidR="002543BD" w:rsidRPr="00D607B4">
        <w:rPr>
          <w:rFonts w:asciiTheme="minorEastAsia" w:eastAsiaTheme="minorEastAsia" w:hAnsiTheme="minorEastAsia" w:hint="eastAsia"/>
          <w:bCs/>
          <w:sz w:val="24"/>
        </w:rPr>
        <w:t>长富金茂</w:t>
      </w:r>
      <w:proofErr w:type="gramEnd"/>
      <w:r w:rsidR="002543BD" w:rsidRPr="00D607B4">
        <w:rPr>
          <w:rFonts w:asciiTheme="minorEastAsia" w:eastAsiaTheme="minorEastAsia" w:hAnsiTheme="minorEastAsia" w:hint="eastAsia"/>
          <w:bCs/>
          <w:sz w:val="24"/>
        </w:rPr>
        <w:t>大厦59楼</w:t>
      </w:r>
      <w:r w:rsidRPr="00D607B4">
        <w:rPr>
          <w:rFonts w:asciiTheme="minorEastAsia" w:eastAsiaTheme="minorEastAsia" w:hAnsiTheme="minorEastAsia" w:hint="eastAsia"/>
          <w:bCs/>
          <w:sz w:val="24"/>
        </w:rPr>
        <w:t>会议室以</w:t>
      </w:r>
      <w:r w:rsidRPr="00D607B4">
        <w:rPr>
          <w:rFonts w:asciiTheme="minorEastAsia" w:eastAsiaTheme="minorEastAsia" w:hAnsiTheme="minorEastAsia" w:hint="eastAsia"/>
          <w:sz w:val="24"/>
        </w:rPr>
        <w:t>现场结合通讯的方式召开。会议应出席董事</w:t>
      </w:r>
      <w:r w:rsidR="001C65F6" w:rsidRPr="00D607B4">
        <w:rPr>
          <w:rFonts w:asciiTheme="minorEastAsia" w:eastAsiaTheme="minorEastAsia" w:hAnsiTheme="minorEastAsia" w:hint="eastAsia"/>
          <w:sz w:val="24"/>
        </w:rPr>
        <w:t>10</w:t>
      </w:r>
      <w:r w:rsidRPr="00D607B4">
        <w:rPr>
          <w:rFonts w:asciiTheme="minorEastAsia" w:eastAsiaTheme="minorEastAsia" w:hAnsiTheme="minorEastAsia" w:hint="eastAsia"/>
          <w:sz w:val="24"/>
        </w:rPr>
        <w:t>名，实际出席董事</w:t>
      </w:r>
      <w:r w:rsidR="001C65F6" w:rsidRPr="00D607B4">
        <w:rPr>
          <w:rFonts w:asciiTheme="minorEastAsia" w:eastAsiaTheme="minorEastAsia" w:hAnsiTheme="minorEastAsia" w:hint="eastAsia"/>
          <w:sz w:val="24"/>
        </w:rPr>
        <w:t>10</w:t>
      </w:r>
      <w:r w:rsidRPr="00D607B4">
        <w:rPr>
          <w:rFonts w:asciiTheme="minorEastAsia" w:eastAsiaTheme="minorEastAsia" w:hAnsiTheme="minorEastAsia" w:hint="eastAsia"/>
          <w:sz w:val="24"/>
        </w:rPr>
        <w:t>名，董事长孙伟挺先生主持会议。公司全体监事、部分高级管理人员列席了会议，会议符合《公司法》、《公司章程》的规定。</w:t>
      </w:r>
    </w:p>
    <w:p w:rsidR="001C65F6" w:rsidRPr="00D607B4" w:rsidRDefault="00F46226" w:rsidP="00D607B4">
      <w:pPr>
        <w:spacing w:line="500" w:lineRule="exact"/>
        <w:ind w:firstLineChars="200" w:firstLine="482"/>
        <w:rPr>
          <w:rFonts w:asciiTheme="minorEastAsia" w:eastAsiaTheme="minorEastAsia" w:hAnsiTheme="minorEastAsia"/>
          <w:b/>
          <w:kern w:val="0"/>
          <w:sz w:val="24"/>
        </w:rPr>
      </w:pPr>
      <w:r w:rsidRPr="00D607B4">
        <w:rPr>
          <w:rFonts w:asciiTheme="minorEastAsia" w:eastAsiaTheme="minorEastAsia" w:hAnsiTheme="minorEastAsia" w:hint="eastAsia"/>
          <w:b/>
          <w:sz w:val="24"/>
        </w:rPr>
        <w:t>一、以</w:t>
      </w:r>
      <w:r w:rsidR="001C65F6" w:rsidRPr="00D607B4">
        <w:rPr>
          <w:rFonts w:asciiTheme="minorEastAsia" w:eastAsiaTheme="minorEastAsia" w:hAnsiTheme="minorEastAsia" w:hint="eastAsia"/>
          <w:b/>
          <w:sz w:val="24"/>
        </w:rPr>
        <w:t>10</w:t>
      </w:r>
      <w:r w:rsidRPr="00D607B4">
        <w:rPr>
          <w:rFonts w:asciiTheme="minorEastAsia" w:eastAsiaTheme="minorEastAsia" w:hAnsiTheme="minorEastAsia" w:hint="eastAsia"/>
          <w:b/>
          <w:sz w:val="24"/>
        </w:rPr>
        <w:t>票赞成、0票反对、0票弃权的表决结果通过</w:t>
      </w:r>
      <w:r w:rsidR="001C65F6" w:rsidRPr="00D607B4">
        <w:rPr>
          <w:rFonts w:asciiTheme="minorEastAsia" w:eastAsiaTheme="minorEastAsia" w:hAnsiTheme="minorEastAsia" w:hint="eastAsia"/>
          <w:b/>
          <w:kern w:val="0"/>
          <w:sz w:val="24"/>
        </w:rPr>
        <w:t>《关于募投项目“华孚（越南）16万锭高档色纺纱项目”建成达产暨结项的议案》</w:t>
      </w:r>
    </w:p>
    <w:p w:rsidR="001C65F6" w:rsidRPr="00D607B4" w:rsidRDefault="001C65F6" w:rsidP="00D607B4">
      <w:pPr>
        <w:spacing w:line="500" w:lineRule="exact"/>
        <w:ind w:firstLineChars="200" w:firstLine="480"/>
        <w:rPr>
          <w:rFonts w:asciiTheme="minorEastAsia" w:eastAsiaTheme="minorEastAsia" w:hAnsiTheme="minorEastAsia"/>
          <w:kern w:val="0"/>
          <w:sz w:val="24"/>
        </w:rPr>
      </w:pPr>
      <w:r w:rsidRPr="00D607B4">
        <w:rPr>
          <w:rFonts w:asciiTheme="minorEastAsia" w:eastAsiaTheme="minorEastAsia" w:hAnsiTheme="minorEastAsia" w:hint="eastAsia"/>
          <w:kern w:val="0"/>
          <w:sz w:val="24"/>
        </w:rPr>
        <w:t>截止2019年2月22日</w:t>
      </w:r>
      <w:proofErr w:type="gramStart"/>
      <w:r w:rsidRPr="00D607B4">
        <w:rPr>
          <w:rFonts w:asciiTheme="minorEastAsia" w:eastAsiaTheme="minorEastAsia" w:hAnsiTheme="minorEastAsia" w:hint="eastAsia"/>
          <w:kern w:val="0"/>
          <w:sz w:val="24"/>
        </w:rPr>
        <w:t>公司募投项目</w:t>
      </w:r>
      <w:proofErr w:type="gramEnd"/>
      <w:r w:rsidRPr="00D607B4">
        <w:rPr>
          <w:rFonts w:asciiTheme="minorEastAsia" w:eastAsiaTheme="minorEastAsia" w:hAnsiTheme="minorEastAsia" w:hint="eastAsia"/>
          <w:kern w:val="0"/>
          <w:sz w:val="24"/>
        </w:rPr>
        <w:t>“华孚（越南）16万锭高档色纺纱项目”已经建设完成，公司根据该项目的实际建设情况，决定将该项目予以结项。</w:t>
      </w:r>
    </w:p>
    <w:p w:rsidR="001C65F6" w:rsidRPr="00D607B4" w:rsidRDefault="001C65F6" w:rsidP="00D607B4">
      <w:pPr>
        <w:spacing w:line="500" w:lineRule="exact"/>
        <w:ind w:firstLineChars="200" w:firstLine="480"/>
        <w:rPr>
          <w:rFonts w:asciiTheme="minorEastAsia" w:eastAsiaTheme="minorEastAsia" w:hAnsiTheme="minorEastAsia"/>
          <w:kern w:val="0"/>
          <w:sz w:val="24"/>
        </w:rPr>
      </w:pPr>
      <w:r w:rsidRPr="00D607B4">
        <w:rPr>
          <w:rFonts w:asciiTheme="minorEastAsia" w:eastAsiaTheme="minorEastAsia" w:hAnsiTheme="minorEastAsia" w:hint="eastAsia"/>
          <w:kern w:val="0"/>
          <w:sz w:val="24"/>
        </w:rPr>
        <w:t>该项目计划投入募集资金总额为13,067.68万美元。截止2019年2月22日。实际投入募集资金总额9,891.93万美元。</w:t>
      </w:r>
      <w:proofErr w:type="gramStart"/>
      <w:r w:rsidRPr="00D607B4">
        <w:rPr>
          <w:rFonts w:asciiTheme="minorEastAsia" w:eastAsiaTheme="minorEastAsia" w:hAnsiTheme="minorEastAsia" w:hint="eastAsia"/>
          <w:kern w:val="0"/>
          <w:sz w:val="24"/>
        </w:rPr>
        <w:t>结项之后</w:t>
      </w:r>
      <w:proofErr w:type="gramEnd"/>
      <w:r w:rsidRPr="00D607B4">
        <w:rPr>
          <w:rFonts w:asciiTheme="minorEastAsia" w:eastAsiaTheme="minorEastAsia" w:hAnsiTheme="minorEastAsia" w:hint="eastAsia"/>
          <w:kern w:val="0"/>
          <w:sz w:val="24"/>
        </w:rPr>
        <w:t>，该项目募集资金专户剩余募集资金3,175.76万美元</w:t>
      </w:r>
      <w:r w:rsidR="00146BD2">
        <w:rPr>
          <w:rFonts w:asciiTheme="minorEastAsia" w:eastAsiaTheme="minorEastAsia" w:hAnsiTheme="minorEastAsia" w:hint="eastAsia"/>
          <w:kern w:val="0"/>
          <w:sz w:val="24"/>
        </w:rPr>
        <w:t>及募集资金产生的利息425.68万元人民币</w:t>
      </w:r>
      <w:r w:rsidRPr="00D607B4">
        <w:rPr>
          <w:rFonts w:asciiTheme="minorEastAsia" w:eastAsiaTheme="minorEastAsia" w:hAnsiTheme="minorEastAsia" w:hint="eastAsia"/>
          <w:kern w:val="0"/>
          <w:sz w:val="24"/>
        </w:rPr>
        <w:t>。</w:t>
      </w:r>
    </w:p>
    <w:p w:rsidR="00867C42" w:rsidRPr="00D607B4" w:rsidRDefault="00867C42" w:rsidP="00D607B4">
      <w:pPr>
        <w:spacing w:line="500" w:lineRule="exact"/>
        <w:ind w:firstLineChars="200" w:firstLine="482"/>
        <w:rPr>
          <w:rFonts w:asciiTheme="minorEastAsia" w:eastAsiaTheme="minorEastAsia" w:hAnsiTheme="minorEastAsia"/>
          <w:b/>
          <w:sz w:val="24"/>
        </w:rPr>
      </w:pPr>
      <w:r w:rsidRPr="00D607B4">
        <w:rPr>
          <w:rFonts w:asciiTheme="minorEastAsia" w:eastAsiaTheme="minorEastAsia" w:hAnsiTheme="minorEastAsia" w:hint="eastAsia"/>
          <w:b/>
          <w:sz w:val="24"/>
        </w:rPr>
        <w:t>二、以</w:t>
      </w:r>
      <w:r w:rsidR="001C65F6" w:rsidRPr="00D607B4">
        <w:rPr>
          <w:rFonts w:asciiTheme="minorEastAsia" w:eastAsiaTheme="minorEastAsia" w:hAnsiTheme="minorEastAsia" w:hint="eastAsia"/>
          <w:b/>
          <w:sz w:val="24"/>
        </w:rPr>
        <w:t>10</w:t>
      </w:r>
      <w:r w:rsidRPr="00D607B4">
        <w:rPr>
          <w:rFonts w:asciiTheme="minorEastAsia" w:eastAsiaTheme="minorEastAsia" w:hAnsiTheme="minorEastAsia" w:hint="eastAsia"/>
          <w:b/>
          <w:sz w:val="24"/>
        </w:rPr>
        <w:t>票赞成、0票反对、0票弃权的表决结果通过《</w:t>
      </w:r>
      <w:r w:rsidR="001C65F6" w:rsidRPr="00D607B4">
        <w:rPr>
          <w:rFonts w:asciiTheme="minorEastAsia" w:eastAsiaTheme="minorEastAsia" w:hAnsiTheme="minorEastAsia" w:hint="eastAsia"/>
          <w:b/>
          <w:sz w:val="24"/>
        </w:rPr>
        <w:t>关于使用募投项目结项结余资金永久补充流动资金的议案</w:t>
      </w:r>
      <w:r w:rsidRPr="00D607B4">
        <w:rPr>
          <w:rFonts w:asciiTheme="minorEastAsia" w:eastAsiaTheme="minorEastAsia" w:hAnsiTheme="minorEastAsia" w:hint="eastAsia"/>
          <w:b/>
          <w:sz w:val="24"/>
        </w:rPr>
        <w:t>》</w:t>
      </w:r>
    </w:p>
    <w:p w:rsidR="00867C42" w:rsidRPr="00D607B4" w:rsidRDefault="00867C42" w:rsidP="00D607B4">
      <w:pPr>
        <w:spacing w:line="500" w:lineRule="exact"/>
        <w:ind w:firstLineChars="196" w:firstLine="470"/>
        <w:jc w:val="left"/>
        <w:rPr>
          <w:rFonts w:asciiTheme="minorEastAsia" w:eastAsiaTheme="minorEastAsia" w:hAnsiTheme="minorEastAsia"/>
          <w:sz w:val="24"/>
        </w:rPr>
      </w:pPr>
      <w:r w:rsidRPr="00D607B4">
        <w:rPr>
          <w:rFonts w:asciiTheme="minorEastAsia" w:eastAsiaTheme="minorEastAsia" w:hAnsiTheme="minorEastAsia" w:hint="eastAsia"/>
          <w:sz w:val="24"/>
        </w:rPr>
        <w:t>详细内容请参见与本公告</w:t>
      </w:r>
      <w:bookmarkStart w:id="0" w:name="_GoBack"/>
      <w:bookmarkEnd w:id="0"/>
      <w:r w:rsidRPr="00D607B4">
        <w:rPr>
          <w:rFonts w:asciiTheme="minorEastAsia" w:eastAsiaTheme="minorEastAsia" w:hAnsiTheme="minorEastAsia" w:hint="eastAsia"/>
          <w:sz w:val="24"/>
        </w:rPr>
        <w:t>同日刊登在《证券时报》、《中国证券报》及巨潮资讯网http://</w:t>
      </w:r>
      <w:proofErr w:type="spellStart"/>
      <w:r w:rsidRPr="00D607B4">
        <w:rPr>
          <w:rFonts w:asciiTheme="minorEastAsia" w:eastAsiaTheme="minorEastAsia" w:hAnsiTheme="minorEastAsia" w:hint="eastAsia"/>
          <w:sz w:val="24"/>
        </w:rPr>
        <w:t>www.cninfo.com.cn</w:t>
      </w:r>
      <w:proofErr w:type="spellEnd"/>
      <w:r w:rsidRPr="00D607B4">
        <w:rPr>
          <w:rFonts w:asciiTheme="minorEastAsia" w:eastAsiaTheme="minorEastAsia" w:hAnsiTheme="minorEastAsia" w:hint="eastAsia"/>
          <w:sz w:val="24"/>
        </w:rPr>
        <w:t>上的《</w:t>
      </w:r>
      <w:r w:rsidR="001C65F6" w:rsidRPr="00D607B4">
        <w:rPr>
          <w:rFonts w:asciiTheme="minorEastAsia" w:eastAsiaTheme="minorEastAsia" w:hAnsiTheme="minorEastAsia" w:hint="eastAsia"/>
          <w:kern w:val="0"/>
          <w:sz w:val="24"/>
        </w:rPr>
        <w:t>关于使用</w:t>
      </w:r>
      <w:r w:rsidRPr="00D607B4">
        <w:rPr>
          <w:rFonts w:asciiTheme="minorEastAsia" w:eastAsiaTheme="minorEastAsia" w:hAnsiTheme="minorEastAsia" w:hint="eastAsia"/>
          <w:kern w:val="0"/>
          <w:sz w:val="24"/>
        </w:rPr>
        <w:t>募投项目结余募集资金永久补充流动资金</w:t>
      </w:r>
      <w:r w:rsidRPr="00D607B4">
        <w:rPr>
          <w:rFonts w:asciiTheme="minorEastAsia" w:eastAsiaTheme="minorEastAsia" w:hAnsiTheme="minorEastAsia"/>
          <w:kern w:val="0"/>
          <w:sz w:val="24"/>
        </w:rPr>
        <w:t>的</w:t>
      </w:r>
      <w:r w:rsidRPr="00D607B4">
        <w:rPr>
          <w:rFonts w:asciiTheme="minorEastAsia" w:eastAsiaTheme="minorEastAsia" w:hAnsiTheme="minorEastAsia" w:hint="eastAsia"/>
          <w:kern w:val="0"/>
          <w:sz w:val="24"/>
        </w:rPr>
        <w:t>公告》</w:t>
      </w:r>
      <w:r w:rsidRPr="00D607B4">
        <w:rPr>
          <w:rFonts w:asciiTheme="minorEastAsia" w:eastAsiaTheme="minorEastAsia" w:hAnsiTheme="minorEastAsia" w:hint="eastAsia"/>
          <w:sz w:val="24"/>
        </w:rPr>
        <w:t>。</w:t>
      </w:r>
    </w:p>
    <w:p w:rsidR="001C65F6" w:rsidRPr="00D607B4" w:rsidRDefault="001F6DAD" w:rsidP="00D607B4">
      <w:pPr>
        <w:spacing w:line="500" w:lineRule="exact"/>
        <w:ind w:firstLineChars="196" w:firstLine="470"/>
        <w:jc w:val="left"/>
        <w:rPr>
          <w:rFonts w:asciiTheme="minorEastAsia" w:eastAsiaTheme="minorEastAsia" w:hAnsiTheme="minorEastAsia"/>
          <w:color w:val="000000" w:themeColor="text1"/>
          <w:sz w:val="24"/>
        </w:rPr>
      </w:pPr>
      <w:r w:rsidRPr="00D607B4">
        <w:rPr>
          <w:rFonts w:asciiTheme="minorEastAsia" w:eastAsiaTheme="minorEastAsia" w:hAnsiTheme="minorEastAsia" w:hint="eastAsia"/>
          <w:sz w:val="24"/>
        </w:rPr>
        <w:t>本事项尚需提交公司股东大会审议。</w:t>
      </w:r>
    </w:p>
    <w:p w:rsidR="002D444C" w:rsidRPr="00D607B4" w:rsidRDefault="001C65F6" w:rsidP="00D607B4">
      <w:pPr>
        <w:spacing w:line="500" w:lineRule="exact"/>
        <w:ind w:firstLineChars="200" w:firstLine="482"/>
        <w:rPr>
          <w:rFonts w:asciiTheme="minorEastAsia" w:eastAsiaTheme="minorEastAsia" w:hAnsiTheme="minorEastAsia"/>
          <w:b/>
          <w:sz w:val="24"/>
        </w:rPr>
      </w:pPr>
      <w:r w:rsidRPr="00D607B4">
        <w:rPr>
          <w:rFonts w:asciiTheme="minorEastAsia" w:eastAsiaTheme="minorEastAsia" w:hAnsiTheme="minorEastAsia" w:hint="eastAsia"/>
          <w:b/>
          <w:sz w:val="24"/>
        </w:rPr>
        <w:t>三、以10票赞成、0票反对、0票弃权的表决结果通过《关于提议召开公司2019年第一次临时股东大会的议案》</w:t>
      </w:r>
    </w:p>
    <w:p w:rsidR="001C65F6" w:rsidRPr="00D607B4" w:rsidRDefault="001C65F6" w:rsidP="00D607B4">
      <w:pPr>
        <w:spacing w:line="500" w:lineRule="exact"/>
        <w:ind w:firstLineChars="196" w:firstLine="470"/>
        <w:jc w:val="left"/>
        <w:rPr>
          <w:rFonts w:asciiTheme="minorEastAsia" w:eastAsiaTheme="minorEastAsia" w:hAnsiTheme="minorEastAsia"/>
          <w:sz w:val="24"/>
        </w:rPr>
      </w:pPr>
      <w:r w:rsidRPr="00D607B4">
        <w:rPr>
          <w:rFonts w:asciiTheme="minorEastAsia" w:eastAsiaTheme="minorEastAsia" w:hAnsiTheme="minorEastAsia" w:hint="eastAsia"/>
          <w:sz w:val="24"/>
        </w:rPr>
        <w:lastRenderedPageBreak/>
        <w:t>详细内容请参见与本公告同日刊登在《证券时报》、《中国证券报》及巨潮资讯网http://</w:t>
      </w:r>
      <w:proofErr w:type="spellStart"/>
      <w:r w:rsidRPr="00D607B4">
        <w:rPr>
          <w:rFonts w:asciiTheme="minorEastAsia" w:eastAsiaTheme="minorEastAsia" w:hAnsiTheme="minorEastAsia" w:hint="eastAsia"/>
          <w:sz w:val="24"/>
        </w:rPr>
        <w:t>www.cninfo.com.cn</w:t>
      </w:r>
      <w:proofErr w:type="spellEnd"/>
      <w:r w:rsidRPr="00D607B4">
        <w:rPr>
          <w:rFonts w:asciiTheme="minorEastAsia" w:eastAsiaTheme="minorEastAsia" w:hAnsiTheme="minorEastAsia" w:hint="eastAsia"/>
          <w:sz w:val="24"/>
        </w:rPr>
        <w:t>上的《关于召开公司2019年第一次临时股东大会的通知》。</w:t>
      </w:r>
    </w:p>
    <w:p w:rsidR="004E5A97" w:rsidRPr="00D607B4" w:rsidRDefault="00A15C0F" w:rsidP="00D607B4">
      <w:pPr>
        <w:spacing w:line="500" w:lineRule="exact"/>
        <w:ind w:firstLineChars="200" w:firstLine="482"/>
        <w:rPr>
          <w:rFonts w:asciiTheme="minorEastAsia" w:eastAsiaTheme="minorEastAsia" w:hAnsiTheme="minorEastAsia"/>
          <w:b/>
          <w:color w:val="000000" w:themeColor="text1"/>
          <w:sz w:val="24"/>
        </w:rPr>
      </w:pPr>
      <w:r w:rsidRPr="00D607B4">
        <w:rPr>
          <w:rFonts w:asciiTheme="minorEastAsia" w:eastAsiaTheme="minorEastAsia" w:hAnsiTheme="minorEastAsia" w:hint="eastAsia"/>
          <w:b/>
          <w:color w:val="000000" w:themeColor="text1"/>
          <w:sz w:val="24"/>
        </w:rPr>
        <w:t>三</w:t>
      </w:r>
      <w:r w:rsidR="00D2418C" w:rsidRPr="00D607B4">
        <w:rPr>
          <w:rFonts w:asciiTheme="minorEastAsia" w:eastAsiaTheme="minorEastAsia" w:hAnsiTheme="minorEastAsia" w:hint="eastAsia"/>
          <w:b/>
          <w:color w:val="000000" w:themeColor="text1"/>
          <w:sz w:val="24"/>
        </w:rPr>
        <w:t>、备查文件</w:t>
      </w:r>
    </w:p>
    <w:p w:rsidR="00D2418C" w:rsidRPr="00D607B4" w:rsidRDefault="00AE2DEA" w:rsidP="00D607B4">
      <w:pPr>
        <w:spacing w:line="500" w:lineRule="exact"/>
        <w:ind w:firstLineChars="200" w:firstLine="480"/>
        <w:rPr>
          <w:rFonts w:asciiTheme="minorEastAsia" w:eastAsiaTheme="minorEastAsia" w:hAnsiTheme="minorEastAsia"/>
          <w:color w:val="000000" w:themeColor="text1"/>
          <w:sz w:val="24"/>
        </w:rPr>
      </w:pPr>
      <w:r w:rsidRPr="00D607B4">
        <w:rPr>
          <w:rFonts w:asciiTheme="minorEastAsia" w:eastAsiaTheme="minorEastAsia" w:hAnsiTheme="minorEastAsia" w:hint="eastAsia"/>
          <w:color w:val="000000" w:themeColor="text1"/>
          <w:sz w:val="24"/>
        </w:rPr>
        <w:t>1、</w:t>
      </w:r>
      <w:r w:rsidR="00402D19" w:rsidRPr="00D607B4">
        <w:rPr>
          <w:rFonts w:asciiTheme="minorEastAsia" w:eastAsiaTheme="minorEastAsia" w:hAnsiTheme="minorEastAsia" w:hint="eastAsia"/>
          <w:color w:val="000000" w:themeColor="text1"/>
          <w:sz w:val="24"/>
        </w:rPr>
        <w:t>华孚</w:t>
      </w:r>
      <w:r w:rsidR="002543BD" w:rsidRPr="00D607B4">
        <w:rPr>
          <w:rFonts w:asciiTheme="minorEastAsia" w:eastAsiaTheme="minorEastAsia" w:hAnsiTheme="minorEastAsia" w:hint="eastAsia"/>
          <w:color w:val="000000" w:themeColor="text1"/>
          <w:sz w:val="24"/>
        </w:rPr>
        <w:t>时尚</w:t>
      </w:r>
      <w:r w:rsidR="001C65F6" w:rsidRPr="00D607B4">
        <w:rPr>
          <w:rFonts w:asciiTheme="minorEastAsia" w:eastAsiaTheme="minorEastAsia" w:hAnsiTheme="minorEastAsia" w:hint="eastAsia"/>
          <w:color w:val="000000" w:themeColor="text1"/>
          <w:sz w:val="24"/>
        </w:rPr>
        <w:t>股份有限公司第七</w:t>
      </w:r>
      <w:r w:rsidR="00402D19" w:rsidRPr="00D607B4">
        <w:rPr>
          <w:rFonts w:asciiTheme="minorEastAsia" w:eastAsiaTheme="minorEastAsia" w:hAnsiTheme="minorEastAsia" w:hint="eastAsia"/>
          <w:color w:val="000000" w:themeColor="text1"/>
          <w:sz w:val="24"/>
        </w:rPr>
        <w:t>届董事会</w:t>
      </w:r>
      <w:r w:rsidR="001C65F6" w:rsidRPr="00D607B4">
        <w:rPr>
          <w:rFonts w:asciiTheme="minorEastAsia" w:eastAsiaTheme="minorEastAsia" w:hAnsiTheme="minorEastAsia" w:hint="eastAsia"/>
          <w:color w:val="000000" w:themeColor="text1"/>
          <w:sz w:val="24"/>
        </w:rPr>
        <w:t>2019</w:t>
      </w:r>
      <w:r w:rsidR="00C65149" w:rsidRPr="00D607B4">
        <w:rPr>
          <w:rFonts w:asciiTheme="minorEastAsia" w:eastAsiaTheme="minorEastAsia" w:hAnsiTheme="minorEastAsia" w:hint="eastAsia"/>
          <w:color w:val="000000" w:themeColor="text1"/>
          <w:sz w:val="24"/>
        </w:rPr>
        <w:t>年第一</w:t>
      </w:r>
      <w:r w:rsidR="00F46226" w:rsidRPr="00D607B4">
        <w:rPr>
          <w:rFonts w:asciiTheme="minorEastAsia" w:eastAsiaTheme="minorEastAsia" w:hAnsiTheme="minorEastAsia" w:hint="eastAsia"/>
          <w:color w:val="000000" w:themeColor="text1"/>
          <w:sz w:val="24"/>
        </w:rPr>
        <w:t>次临时</w:t>
      </w:r>
      <w:r w:rsidR="00402D19" w:rsidRPr="00D607B4">
        <w:rPr>
          <w:rFonts w:asciiTheme="minorEastAsia" w:eastAsiaTheme="minorEastAsia" w:hAnsiTheme="minorEastAsia" w:hint="eastAsia"/>
          <w:color w:val="000000" w:themeColor="text1"/>
          <w:sz w:val="24"/>
        </w:rPr>
        <w:t>会议决议</w:t>
      </w:r>
      <w:r w:rsidRPr="00D607B4">
        <w:rPr>
          <w:rFonts w:asciiTheme="minorEastAsia" w:eastAsiaTheme="minorEastAsia" w:hAnsiTheme="minorEastAsia" w:hint="eastAsia"/>
          <w:color w:val="000000" w:themeColor="text1"/>
          <w:sz w:val="24"/>
        </w:rPr>
        <w:t>；</w:t>
      </w:r>
    </w:p>
    <w:p w:rsidR="00867C42" w:rsidRPr="00D607B4" w:rsidRDefault="00867C42" w:rsidP="00D607B4">
      <w:pPr>
        <w:spacing w:line="500" w:lineRule="exact"/>
        <w:ind w:firstLineChars="200" w:firstLine="480"/>
        <w:rPr>
          <w:rFonts w:asciiTheme="minorEastAsia" w:eastAsiaTheme="minorEastAsia" w:hAnsiTheme="minorEastAsia"/>
          <w:color w:val="000000" w:themeColor="text1"/>
          <w:sz w:val="24"/>
        </w:rPr>
      </w:pPr>
      <w:r w:rsidRPr="00D607B4">
        <w:rPr>
          <w:rFonts w:asciiTheme="minorEastAsia" w:eastAsiaTheme="minorEastAsia" w:hAnsiTheme="minorEastAsia" w:hint="eastAsia"/>
          <w:color w:val="000000" w:themeColor="text1"/>
          <w:sz w:val="24"/>
        </w:rPr>
        <w:t>2</w:t>
      </w:r>
      <w:r w:rsidR="001C65F6" w:rsidRPr="00D607B4">
        <w:rPr>
          <w:rFonts w:asciiTheme="minorEastAsia" w:eastAsiaTheme="minorEastAsia" w:hAnsiTheme="minorEastAsia" w:hint="eastAsia"/>
          <w:color w:val="000000" w:themeColor="text1"/>
          <w:sz w:val="24"/>
        </w:rPr>
        <w:t>、独立董事关于公司第七</w:t>
      </w:r>
      <w:r w:rsidRPr="00D607B4">
        <w:rPr>
          <w:rFonts w:asciiTheme="minorEastAsia" w:eastAsiaTheme="minorEastAsia" w:hAnsiTheme="minorEastAsia" w:hint="eastAsia"/>
          <w:color w:val="000000" w:themeColor="text1"/>
          <w:sz w:val="24"/>
        </w:rPr>
        <w:t>届董事会</w:t>
      </w:r>
      <w:r w:rsidR="001C65F6" w:rsidRPr="00D607B4">
        <w:rPr>
          <w:rFonts w:asciiTheme="minorEastAsia" w:eastAsiaTheme="minorEastAsia" w:hAnsiTheme="minorEastAsia" w:hint="eastAsia"/>
          <w:color w:val="000000" w:themeColor="text1"/>
          <w:sz w:val="24"/>
        </w:rPr>
        <w:t>2019</w:t>
      </w:r>
      <w:r w:rsidR="00C65149" w:rsidRPr="00D607B4">
        <w:rPr>
          <w:rFonts w:asciiTheme="minorEastAsia" w:eastAsiaTheme="minorEastAsia" w:hAnsiTheme="minorEastAsia" w:hint="eastAsia"/>
          <w:color w:val="000000" w:themeColor="text1"/>
          <w:sz w:val="24"/>
        </w:rPr>
        <w:t>年第一</w:t>
      </w:r>
      <w:r w:rsidRPr="00D607B4">
        <w:rPr>
          <w:rFonts w:asciiTheme="minorEastAsia" w:eastAsiaTheme="minorEastAsia" w:hAnsiTheme="minorEastAsia" w:hint="eastAsia"/>
          <w:color w:val="000000" w:themeColor="text1"/>
          <w:sz w:val="24"/>
        </w:rPr>
        <w:t>次临时会议相关议案的独立意见</w:t>
      </w:r>
      <w:r w:rsidR="001F6DAD" w:rsidRPr="00D607B4">
        <w:rPr>
          <w:rFonts w:asciiTheme="minorEastAsia" w:eastAsiaTheme="minorEastAsia" w:hAnsiTheme="minorEastAsia" w:hint="eastAsia"/>
          <w:color w:val="000000" w:themeColor="text1"/>
          <w:sz w:val="24"/>
        </w:rPr>
        <w:t>；</w:t>
      </w:r>
    </w:p>
    <w:p w:rsidR="00867C42" w:rsidRPr="00D607B4" w:rsidRDefault="00867C42" w:rsidP="00D607B4">
      <w:pPr>
        <w:spacing w:line="500" w:lineRule="exact"/>
        <w:ind w:firstLineChars="200" w:firstLine="480"/>
        <w:rPr>
          <w:rFonts w:asciiTheme="minorEastAsia" w:eastAsiaTheme="minorEastAsia" w:hAnsiTheme="minorEastAsia"/>
          <w:color w:val="000000" w:themeColor="text1"/>
          <w:sz w:val="24"/>
        </w:rPr>
      </w:pPr>
      <w:r w:rsidRPr="00D607B4">
        <w:rPr>
          <w:rFonts w:asciiTheme="minorEastAsia" w:eastAsiaTheme="minorEastAsia" w:hAnsiTheme="minorEastAsia" w:hint="eastAsia"/>
          <w:color w:val="000000" w:themeColor="text1"/>
          <w:sz w:val="24"/>
        </w:rPr>
        <w:t>3</w:t>
      </w:r>
      <w:r w:rsidR="00D607B4" w:rsidRPr="00D607B4">
        <w:rPr>
          <w:rFonts w:asciiTheme="minorEastAsia" w:eastAsiaTheme="minorEastAsia" w:hAnsiTheme="minorEastAsia" w:hint="eastAsia"/>
          <w:color w:val="000000" w:themeColor="text1"/>
          <w:sz w:val="24"/>
        </w:rPr>
        <w:t>、华泰联合证券有限责任公司关于华孚时尚股份有限公司</w:t>
      </w:r>
      <w:r w:rsidRPr="00D607B4">
        <w:rPr>
          <w:rFonts w:asciiTheme="minorEastAsia" w:eastAsiaTheme="minorEastAsia" w:hAnsiTheme="minorEastAsia" w:hint="eastAsia"/>
          <w:color w:val="000000" w:themeColor="text1"/>
          <w:sz w:val="24"/>
        </w:rPr>
        <w:t>募集资金投资</w:t>
      </w:r>
      <w:proofErr w:type="gramStart"/>
      <w:r w:rsidRPr="00D607B4">
        <w:rPr>
          <w:rFonts w:asciiTheme="minorEastAsia" w:eastAsiaTheme="minorEastAsia" w:hAnsiTheme="minorEastAsia" w:hint="eastAsia"/>
          <w:color w:val="000000" w:themeColor="text1"/>
          <w:sz w:val="24"/>
        </w:rPr>
        <w:t>项目结项并</w:t>
      </w:r>
      <w:proofErr w:type="gramEnd"/>
      <w:r w:rsidRPr="00D607B4">
        <w:rPr>
          <w:rFonts w:asciiTheme="minorEastAsia" w:eastAsiaTheme="minorEastAsia" w:hAnsiTheme="minorEastAsia" w:hint="eastAsia"/>
          <w:color w:val="000000" w:themeColor="text1"/>
          <w:sz w:val="24"/>
        </w:rPr>
        <w:t>将结余募集资金永久补充流动资金的核查意见</w:t>
      </w:r>
      <w:r w:rsidR="001F6DAD" w:rsidRPr="00D607B4">
        <w:rPr>
          <w:rFonts w:asciiTheme="minorEastAsia" w:eastAsiaTheme="minorEastAsia" w:hAnsiTheme="minorEastAsia" w:hint="eastAsia"/>
          <w:color w:val="000000" w:themeColor="text1"/>
          <w:sz w:val="24"/>
        </w:rPr>
        <w:t>。</w:t>
      </w:r>
    </w:p>
    <w:p w:rsidR="004B0A00" w:rsidRPr="00D607B4" w:rsidRDefault="004B0A00" w:rsidP="00D607B4">
      <w:pPr>
        <w:spacing w:line="500" w:lineRule="exact"/>
        <w:ind w:firstLineChars="200" w:firstLine="480"/>
        <w:rPr>
          <w:rFonts w:asciiTheme="minorEastAsia" w:eastAsiaTheme="minorEastAsia" w:hAnsiTheme="minorEastAsia"/>
          <w:color w:val="000000" w:themeColor="text1"/>
          <w:sz w:val="24"/>
        </w:rPr>
      </w:pPr>
    </w:p>
    <w:p w:rsidR="00904252" w:rsidRPr="00D607B4" w:rsidRDefault="00904252" w:rsidP="00D607B4">
      <w:pPr>
        <w:spacing w:line="500" w:lineRule="exact"/>
        <w:ind w:firstLineChars="200" w:firstLine="480"/>
        <w:rPr>
          <w:rFonts w:asciiTheme="minorEastAsia" w:eastAsiaTheme="minorEastAsia" w:hAnsiTheme="minorEastAsia"/>
          <w:color w:val="000000" w:themeColor="text1"/>
          <w:sz w:val="24"/>
        </w:rPr>
      </w:pPr>
      <w:r w:rsidRPr="00D607B4">
        <w:rPr>
          <w:rFonts w:asciiTheme="minorEastAsia" w:eastAsiaTheme="minorEastAsia" w:hAnsiTheme="minorEastAsia" w:hint="eastAsia"/>
          <w:color w:val="000000" w:themeColor="text1"/>
          <w:sz w:val="24"/>
        </w:rPr>
        <w:t>特此公告。</w:t>
      </w:r>
    </w:p>
    <w:p w:rsidR="00904252" w:rsidRPr="00D607B4" w:rsidRDefault="00904252" w:rsidP="00D607B4">
      <w:pPr>
        <w:spacing w:line="500" w:lineRule="exact"/>
        <w:ind w:firstLineChars="200" w:firstLine="480"/>
        <w:jc w:val="right"/>
        <w:rPr>
          <w:rFonts w:asciiTheme="minorEastAsia" w:eastAsiaTheme="minorEastAsia" w:hAnsiTheme="minorEastAsia"/>
          <w:color w:val="000000" w:themeColor="text1"/>
          <w:sz w:val="24"/>
        </w:rPr>
      </w:pPr>
      <w:r w:rsidRPr="00D607B4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                                 华孚</w:t>
      </w:r>
      <w:r w:rsidR="002543BD" w:rsidRPr="00D607B4">
        <w:rPr>
          <w:rFonts w:asciiTheme="minorEastAsia" w:eastAsiaTheme="minorEastAsia" w:hAnsiTheme="minorEastAsia" w:hint="eastAsia"/>
          <w:color w:val="000000" w:themeColor="text1"/>
          <w:sz w:val="24"/>
        </w:rPr>
        <w:t>时尚</w:t>
      </w:r>
      <w:r w:rsidRPr="00D607B4">
        <w:rPr>
          <w:rFonts w:asciiTheme="minorEastAsia" w:eastAsiaTheme="minorEastAsia" w:hAnsiTheme="minorEastAsia" w:hint="eastAsia"/>
          <w:color w:val="000000" w:themeColor="text1"/>
          <w:sz w:val="24"/>
        </w:rPr>
        <w:t>股份有限公司董事会</w:t>
      </w:r>
    </w:p>
    <w:p w:rsidR="00F46226" w:rsidRPr="00D607B4" w:rsidRDefault="00904252" w:rsidP="00D607B4">
      <w:pPr>
        <w:spacing w:line="500" w:lineRule="exact"/>
        <w:ind w:firstLineChars="200" w:firstLine="480"/>
        <w:jc w:val="right"/>
        <w:rPr>
          <w:rFonts w:asciiTheme="minorEastAsia" w:eastAsiaTheme="minorEastAsia" w:hAnsiTheme="minorEastAsia"/>
          <w:sz w:val="24"/>
        </w:rPr>
      </w:pPr>
      <w:r w:rsidRPr="00D607B4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                                   </w:t>
      </w:r>
      <w:r w:rsidR="00D607B4" w:rsidRPr="00D607B4">
        <w:rPr>
          <w:rFonts w:asciiTheme="minorEastAsia" w:eastAsiaTheme="minorEastAsia" w:hAnsiTheme="minorEastAsia" w:hint="eastAsia"/>
          <w:color w:val="000000" w:themeColor="text1"/>
          <w:sz w:val="24"/>
        </w:rPr>
        <w:t>二〇一九</w:t>
      </w:r>
      <w:r w:rsidRPr="00D607B4">
        <w:rPr>
          <w:rFonts w:asciiTheme="minorEastAsia" w:eastAsiaTheme="minorEastAsia" w:hAnsiTheme="minorEastAsia" w:hint="eastAsia"/>
          <w:color w:val="000000" w:themeColor="text1"/>
          <w:sz w:val="24"/>
        </w:rPr>
        <w:t>年</w:t>
      </w:r>
      <w:r w:rsidR="00D607B4" w:rsidRPr="00D607B4">
        <w:rPr>
          <w:rFonts w:asciiTheme="minorEastAsia" w:eastAsiaTheme="minorEastAsia" w:hAnsiTheme="minorEastAsia" w:hint="eastAsia"/>
          <w:color w:val="000000" w:themeColor="text1"/>
          <w:sz w:val="24"/>
        </w:rPr>
        <w:t>二</w:t>
      </w:r>
      <w:r w:rsidRPr="00D607B4">
        <w:rPr>
          <w:rFonts w:asciiTheme="minorEastAsia" w:eastAsiaTheme="minorEastAsia" w:hAnsiTheme="minorEastAsia" w:hint="eastAsia"/>
          <w:color w:val="000000" w:themeColor="text1"/>
          <w:sz w:val="24"/>
        </w:rPr>
        <w:t>月</w:t>
      </w:r>
      <w:r w:rsidR="00D607B4" w:rsidRPr="00D607B4">
        <w:rPr>
          <w:rFonts w:asciiTheme="minorEastAsia" w:eastAsiaTheme="minorEastAsia" w:hAnsiTheme="minorEastAsia" w:hint="eastAsia"/>
          <w:color w:val="000000" w:themeColor="text1"/>
          <w:sz w:val="24"/>
        </w:rPr>
        <w:t>二十八</w:t>
      </w:r>
      <w:r w:rsidRPr="00D607B4">
        <w:rPr>
          <w:rFonts w:asciiTheme="minorEastAsia" w:eastAsiaTheme="minorEastAsia" w:hAnsiTheme="minorEastAsia" w:hint="eastAsia"/>
          <w:color w:val="000000" w:themeColor="text1"/>
          <w:sz w:val="24"/>
        </w:rPr>
        <w:t>日</w:t>
      </w:r>
    </w:p>
    <w:sectPr w:rsidR="00F46226" w:rsidRPr="00D607B4" w:rsidSect="00945E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7364" w:rsidRDefault="00EA7364" w:rsidP="00513666">
      <w:r>
        <w:separator/>
      </w:r>
    </w:p>
  </w:endnote>
  <w:endnote w:type="continuationSeparator" w:id="0">
    <w:p w:rsidR="00EA7364" w:rsidRDefault="00EA7364" w:rsidP="00513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7364" w:rsidRDefault="00EA7364" w:rsidP="00513666">
      <w:r>
        <w:separator/>
      </w:r>
    </w:p>
  </w:footnote>
  <w:footnote w:type="continuationSeparator" w:id="0">
    <w:p w:rsidR="00EA7364" w:rsidRDefault="00EA7364" w:rsidP="005136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252"/>
    <w:rsid w:val="000828CB"/>
    <w:rsid w:val="000C3EEF"/>
    <w:rsid w:val="000F54E5"/>
    <w:rsid w:val="00101061"/>
    <w:rsid w:val="00110CA2"/>
    <w:rsid w:val="00140C81"/>
    <w:rsid w:val="00146BD2"/>
    <w:rsid w:val="0015250C"/>
    <w:rsid w:val="00160828"/>
    <w:rsid w:val="00171561"/>
    <w:rsid w:val="00182160"/>
    <w:rsid w:val="001834CB"/>
    <w:rsid w:val="001C65F6"/>
    <w:rsid w:val="001E7F86"/>
    <w:rsid w:val="001F6DAD"/>
    <w:rsid w:val="00223E6A"/>
    <w:rsid w:val="002471B0"/>
    <w:rsid w:val="002543BD"/>
    <w:rsid w:val="002848B7"/>
    <w:rsid w:val="00287EF9"/>
    <w:rsid w:val="0029140F"/>
    <w:rsid w:val="002C560D"/>
    <w:rsid w:val="002C7B5D"/>
    <w:rsid w:val="002D444C"/>
    <w:rsid w:val="002E4AAA"/>
    <w:rsid w:val="002E5847"/>
    <w:rsid w:val="002F5470"/>
    <w:rsid w:val="002F5679"/>
    <w:rsid w:val="00310390"/>
    <w:rsid w:val="00330926"/>
    <w:rsid w:val="00354592"/>
    <w:rsid w:val="00356728"/>
    <w:rsid w:val="003629BA"/>
    <w:rsid w:val="00364955"/>
    <w:rsid w:val="00381A4C"/>
    <w:rsid w:val="003E3AAF"/>
    <w:rsid w:val="00402859"/>
    <w:rsid w:val="00402D19"/>
    <w:rsid w:val="004311AF"/>
    <w:rsid w:val="00486294"/>
    <w:rsid w:val="004B0A00"/>
    <w:rsid w:val="004E5A97"/>
    <w:rsid w:val="004E7761"/>
    <w:rsid w:val="00513666"/>
    <w:rsid w:val="00533264"/>
    <w:rsid w:val="00535958"/>
    <w:rsid w:val="005613B9"/>
    <w:rsid w:val="00583371"/>
    <w:rsid w:val="005C013D"/>
    <w:rsid w:val="005C6441"/>
    <w:rsid w:val="005F5E1E"/>
    <w:rsid w:val="0060371E"/>
    <w:rsid w:val="00625A3B"/>
    <w:rsid w:val="00630782"/>
    <w:rsid w:val="00642779"/>
    <w:rsid w:val="00645E7D"/>
    <w:rsid w:val="006543FF"/>
    <w:rsid w:val="00654F4D"/>
    <w:rsid w:val="00666BB4"/>
    <w:rsid w:val="00677B15"/>
    <w:rsid w:val="006822AB"/>
    <w:rsid w:val="006C0744"/>
    <w:rsid w:val="006D1987"/>
    <w:rsid w:val="007B142B"/>
    <w:rsid w:val="007C4B6D"/>
    <w:rsid w:val="007D3D55"/>
    <w:rsid w:val="007E2B4B"/>
    <w:rsid w:val="00801E94"/>
    <w:rsid w:val="0082520E"/>
    <w:rsid w:val="00832685"/>
    <w:rsid w:val="00840F9D"/>
    <w:rsid w:val="00841BE8"/>
    <w:rsid w:val="00862A46"/>
    <w:rsid w:val="00864F71"/>
    <w:rsid w:val="00867C42"/>
    <w:rsid w:val="008A6D2B"/>
    <w:rsid w:val="008C75BA"/>
    <w:rsid w:val="00904252"/>
    <w:rsid w:val="009164C5"/>
    <w:rsid w:val="00926DDD"/>
    <w:rsid w:val="00945E0B"/>
    <w:rsid w:val="0095506B"/>
    <w:rsid w:val="009979D5"/>
    <w:rsid w:val="009C7337"/>
    <w:rsid w:val="009D0419"/>
    <w:rsid w:val="009E7BAD"/>
    <w:rsid w:val="00A15C0F"/>
    <w:rsid w:val="00A22881"/>
    <w:rsid w:val="00AC591E"/>
    <w:rsid w:val="00AD184D"/>
    <w:rsid w:val="00AD5EEB"/>
    <w:rsid w:val="00AE2DEA"/>
    <w:rsid w:val="00B00FF3"/>
    <w:rsid w:val="00B01CAE"/>
    <w:rsid w:val="00B911E6"/>
    <w:rsid w:val="00BA1DEB"/>
    <w:rsid w:val="00BD3354"/>
    <w:rsid w:val="00BF13AE"/>
    <w:rsid w:val="00C10CA4"/>
    <w:rsid w:val="00C16C58"/>
    <w:rsid w:val="00C17415"/>
    <w:rsid w:val="00C218C2"/>
    <w:rsid w:val="00C244BC"/>
    <w:rsid w:val="00C35F46"/>
    <w:rsid w:val="00C42548"/>
    <w:rsid w:val="00C65149"/>
    <w:rsid w:val="00C65F5E"/>
    <w:rsid w:val="00C93548"/>
    <w:rsid w:val="00CA5B6F"/>
    <w:rsid w:val="00CA6B4C"/>
    <w:rsid w:val="00CF0030"/>
    <w:rsid w:val="00D05027"/>
    <w:rsid w:val="00D05BBD"/>
    <w:rsid w:val="00D2418C"/>
    <w:rsid w:val="00D4053F"/>
    <w:rsid w:val="00D607B4"/>
    <w:rsid w:val="00D851B2"/>
    <w:rsid w:val="00D94677"/>
    <w:rsid w:val="00D95F95"/>
    <w:rsid w:val="00DA360D"/>
    <w:rsid w:val="00DC7DB7"/>
    <w:rsid w:val="00DD2386"/>
    <w:rsid w:val="00DD743F"/>
    <w:rsid w:val="00E26A2E"/>
    <w:rsid w:val="00E66DD5"/>
    <w:rsid w:val="00EA7364"/>
    <w:rsid w:val="00EB3F7D"/>
    <w:rsid w:val="00EE623C"/>
    <w:rsid w:val="00F01039"/>
    <w:rsid w:val="00F0568E"/>
    <w:rsid w:val="00F348A4"/>
    <w:rsid w:val="00F362EF"/>
    <w:rsid w:val="00F46226"/>
    <w:rsid w:val="00F54AEF"/>
    <w:rsid w:val="00F73934"/>
    <w:rsid w:val="00F758CC"/>
    <w:rsid w:val="00FC7B92"/>
    <w:rsid w:val="00FE6D2F"/>
    <w:rsid w:val="00FF6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25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04252"/>
    <w:pPr>
      <w:widowControl w:val="0"/>
      <w:autoSpaceDE w:val="0"/>
      <w:autoSpaceDN w:val="0"/>
      <w:adjustRightInd w:val="0"/>
    </w:pPr>
    <w:rPr>
      <w:rFonts w:ascii="黑体" w:eastAsia="黑体" w:hAnsi="Times New Roman" w:cs="黑体"/>
      <w:color w:val="000000"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D94677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5136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13666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136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13666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D2418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2418C"/>
    <w:rPr>
      <w:rFonts w:ascii="Times New Roman" w:eastAsia="宋体" w:hAnsi="Times New Roman" w:cs="Times New Roman"/>
      <w:sz w:val="18"/>
      <w:szCs w:val="18"/>
    </w:rPr>
  </w:style>
  <w:style w:type="paragraph" w:styleId="2">
    <w:name w:val="Body Text Indent 2"/>
    <w:basedOn w:val="a"/>
    <w:link w:val="2Char"/>
    <w:rsid w:val="00F46226"/>
    <w:pPr>
      <w:spacing w:line="360" w:lineRule="auto"/>
      <w:ind w:firstLine="482"/>
    </w:pPr>
    <w:rPr>
      <w:sz w:val="24"/>
    </w:rPr>
  </w:style>
  <w:style w:type="character" w:customStyle="1" w:styleId="2Char">
    <w:name w:val="正文文本缩进 2 Char"/>
    <w:basedOn w:val="a0"/>
    <w:link w:val="2"/>
    <w:rsid w:val="00F46226"/>
    <w:rPr>
      <w:rFonts w:ascii="Times New Roman" w:eastAsia="宋体" w:hAnsi="Times New Roman" w:cs="Times New Roman"/>
      <w:sz w:val="24"/>
      <w:szCs w:val="24"/>
    </w:rPr>
  </w:style>
  <w:style w:type="paragraph" w:styleId="a7">
    <w:name w:val="Date"/>
    <w:basedOn w:val="a"/>
    <w:next w:val="a"/>
    <w:link w:val="Char2"/>
    <w:uiPriority w:val="99"/>
    <w:semiHidden/>
    <w:unhideWhenUsed/>
    <w:rsid w:val="00F46226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F46226"/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25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04252"/>
    <w:pPr>
      <w:widowControl w:val="0"/>
      <w:autoSpaceDE w:val="0"/>
      <w:autoSpaceDN w:val="0"/>
      <w:adjustRightInd w:val="0"/>
    </w:pPr>
    <w:rPr>
      <w:rFonts w:ascii="黑体" w:eastAsia="黑体" w:hAnsi="Times New Roman" w:cs="黑体"/>
      <w:color w:val="000000"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D94677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5136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13666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136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13666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D2418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2418C"/>
    <w:rPr>
      <w:rFonts w:ascii="Times New Roman" w:eastAsia="宋体" w:hAnsi="Times New Roman" w:cs="Times New Roman"/>
      <w:sz w:val="18"/>
      <w:szCs w:val="18"/>
    </w:rPr>
  </w:style>
  <w:style w:type="paragraph" w:styleId="2">
    <w:name w:val="Body Text Indent 2"/>
    <w:basedOn w:val="a"/>
    <w:link w:val="2Char"/>
    <w:rsid w:val="00F46226"/>
    <w:pPr>
      <w:spacing w:line="360" w:lineRule="auto"/>
      <w:ind w:firstLine="482"/>
    </w:pPr>
    <w:rPr>
      <w:sz w:val="24"/>
    </w:rPr>
  </w:style>
  <w:style w:type="character" w:customStyle="1" w:styleId="2Char">
    <w:name w:val="正文文本缩进 2 Char"/>
    <w:basedOn w:val="a0"/>
    <w:link w:val="2"/>
    <w:rsid w:val="00F46226"/>
    <w:rPr>
      <w:rFonts w:ascii="Times New Roman" w:eastAsia="宋体" w:hAnsi="Times New Roman" w:cs="Times New Roman"/>
      <w:sz w:val="24"/>
      <w:szCs w:val="24"/>
    </w:rPr>
  </w:style>
  <w:style w:type="paragraph" w:styleId="a7">
    <w:name w:val="Date"/>
    <w:basedOn w:val="a"/>
    <w:next w:val="a"/>
    <w:link w:val="Char2"/>
    <w:uiPriority w:val="99"/>
    <w:semiHidden/>
    <w:unhideWhenUsed/>
    <w:rsid w:val="00F46226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F46226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77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170</Words>
  <Characters>971</Characters>
  <Application>Microsoft Office Word</Application>
  <DocSecurity>0</DocSecurity>
  <Lines>8</Lines>
  <Paragraphs>2</Paragraphs>
  <ScaleCrop>false</ScaleCrop>
  <Company>Lenovo</Company>
  <LinksUpToDate>false</LinksUpToDate>
  <CharactersWithSpaces>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杨溶</dc:creator>
  <cp:lastModifiedBy>孙献</cp:lastModifiedBy>
  <cp:revision>5</cp:revision>
  <dcterms:created xsi:type="dcterms:W3CDTF">2019-02-20T08:41:00Z</dcterms:created>
  <dcterms:modified xsi:type="dcterms:W3CDTF">2019-02-26T03:37:00Z</dcterms:modified>
</cp:coreProperties>
</file>