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A" w:rsidRPr="001C22D0" w:rsidRDefault="00E70BDA" w:rsidP="00E70BDA">
      <w:pPr>
        <w:spacing w:line="440" w:lineRule="exact"/>
        <w:ind w:firstLineChars="49" w:firstLine="118"/>
        <w:rPr>
          <w:rFonts w:ascii="宋体" w:hAnsi="宋体"/>
          <w:b/>
          <w:bCs/>
          <w:kern w:val="0"/>
          <w:sz w:val="24"/>
          <w:szCs w:val="21"/>
        </w:rPr>
      </w:pP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证券代码：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>00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>2042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 xml:space="preserve"> 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 xml:space="preserve">        证券简称：华孚</w:t>
      </w:r>
      <w:r w:rsidR="00736BC1">
        <w:rPr>
          <w:rFonts w:ascii="宋体" w:hAnsi="宋体" w:hint="eastAsia"/>
          <w:b/>
          <w:bCs/>
          <w:kern w:val="0"/>
          <w:sz w:val="24"/>
          <w:szCs w:val="21"/>
        </w:rPr>
        <w:t>时尚</w:t>
      </w:r>
      <w:r w:rsidRPr="001C22D0">
        <w:rPr>
          <w:rFonts w:ascii="宋体" w:hAnsi="宋体"/>
          <w:b/>
          <w:bCs/>
          <w:kern w:val="0"/>
          <w:sz w:val="24"/>
          <w:szCs w:val="21"/>
        </w:rPr>
        <w:t xml:space="preserve"> </w:t>
      </w:r>
      <w:r w:rsidRPr="001C22D0">
        <w:rPr>
          <w:rFonts w:ascii="宋体" w:hAnsi="宋体" w:hint="eastAsia"/>
          <w:b/>
          <w:bCs/>
          <w:kern w:val="0"/>
          <w:sz w:val="24"/>
          <w:szCs w:val="21"/>
        </w:rPr>
        <w:t xml:space="preserve">        公告编号：</w:t>
      </w:r>
      <w:r w:rsidR="00736BC1">
        <w:rPr>
          <w:rFonts w:ascii="宋体" w:hAnsi="宋体" w:hint="eastAsia"/>
          <w:b/>
          <w:bCs/>
          <w:kern w:val="0"/>
          <w:sz w:val="24"/>
          <w:szCs w:val="21"/>
        </w:rPr>
        <w:t>2018</w:t>
      </w:r>
      <w:r w:rsidR="00727A95">
        <w:rPr>
          <w:rFonts w:ascii="宋体" w:hAnsi="宋体" w:hint="eastAsia"/>
          <w:b/>
          <w:bCs/>
          <w:kern w:val="0"/>
          <w:sz w:val="24"/>
          <w:szCs w:val="21"/>
        </w:rPr>
        <w:t>-40</w:t>
      </w:r>
    </w:p>
    <w:p w:rsidR="00E70BDA" w:rsidRPr="00B05BDD" w:rsidRDefault="00E70BDA" w:rsidP="00B05BDD">
      <w:pPr>
        <w:spacing w:line="400" w:lineRule="exact"/>
        <w:ind w:left="284" w:firstLineChars="201" w:firstLine="482"/>
        <w:rPr>
          <w:rFonts w:ascii="仿宋" w:eastAsia="仿宋" w:hAnsi="仿宋"/>
          <w:sz w:val="24"/>
        </w:rPr>
      </w:pPr>
    </w:p>
    <w:p w:rsidR="00E70BDA" w:rsidRPr="001C22D0" w:rsidRDefault="00E70BDA" w:rsidP="00E70BDA">
      <w:pPr>
        <w:jc w:val="center"/>
        <w:rPr>
          <w:b/>
          <w:bCs/>
          <w:sz w:val="36"/>
        </w:rPr>
      </w:pPr>
      <w:r w:rsidRPr="001C22D0">
        <w:rPr>
          <w:rFonts w:hint="eastAsia"/>
          <w:b/>
          <w:bCs/>
          <w:sz w:val="36"/>
        </w:rPr>
        <w:t>华孚</w:t>
      </w:r>
      <w:r w:rsidR="00736BC1">
        <w:rPr>
          <w:rFonts w:hint="eastAsia"/>
          <w:b/>
          <w:bCs/>
          <w:sz w:val="36"/>
        </w:rPr>
        <w:t>时尚</w:t>
      </w:r>
      <w:r w:rsidRPr="001C22D0">
        <w:rPr>
          <w:rFonts w:hint="eastAsia"/>
          <w:b/>
          <w:bCs/>
          <w:sz w:val="36"/>
        </w:rPr>
        <w:t>股份有限公司</w:t>
      </w:r>
    </w:p>
    <w:p w:rsidR="00E70BDA" w:rsidRPr="001C22D0" w:rsidRDefault="00E70BDA" w:rsidP="00E70BDA">
      <w:pPr>
        <w:jc w:val="center"/>
        <w:outlineLvl w:val="0"/>
        <w:rPr>
          <w:rFonts w:asciiTheme="minorEastAsia" w:hAnsiTheme="minorEastAsia"/>
          <w:b/>
          <w:bCs/>
          <w:sz w:val="36"/>
        </w:rPr>
      </w:pPr>
      <w:r>
        <w:rPr>
          <w:rFonts w:asciiTheme="minorEastAsia" w:hAnsiTheme="minorEastAsia" w:hint="eastAsia"/>
          <w:b/>
          <w:bCs/>
          <w:sz w:val="36"/>
        </w:rPr>
        <w:t>关于完成工商变更</w:t>
      </w:r>
      <w:r w:rsidR="00E4296E">
        <w:rPr>
          <w:rFonts w:asciiTheme="minorEastAsia" w:hAnsiTheme="minorEastAsia" w:hint="eastAsia"/>
          <w:b/>
          <w:bCs/>
          <w:sz w:val="36"/>
        </w:rPr>
        <w:t>登记</w:t>
      </w:r>
      <w:r>
        <w:rPr>
          <w:rFonts w:asciiTheme="minorEastAsia" w:hAnsiTheme="minorEastAsia" w:hint="eastAsia"/>
          <w:b/>
          <w:bCs/>
          <w:sz w:val="36"/>
        </w:rPr>
        <w:t>的公告</w:t>
      </w:r>
    </w:p>
    <w:p w:rsidR="00E70BDA" w:rsidRPr="001C22D0" w:rsidRDefault="00E70BDA" w:rsidP="00E70BDA">
      <w:pPr>
        <w:spacing w:line="400" w:lineRule="exact"/>
        <w:ind w:left="284" w:firstLineChars="201" w:firstLine="482"/>
        <w:rPr>
          <w:rFonts w:ascii="仿宋" w:eastAsia="仿宋" w:hAnsi="仿宋"/>
          <w:sz w:val="24"/>
        </w:rPr>
      </w:pPr>
    </w:p>
    <w:p w:rsidR="00E70BDA" w:rsidRPr="008C284A" w:rsidRDefault="00E70BDA" w:rsidP="00E70BDA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C284A">
        <w:rPr>
          <w:rFonts w:ascii="楷体" w:eastAsia="楷体" w:hAnsi="楷体" w:hint="eastAsia"/>
          <w:sz w:val="24"/>
        </w:rPr>
        <w:t>本公司及董事会全体成员保证信息披露的内容真实、准确、完整，没有虚假记载、误导性陈述或重大遗漏。</w:t>
      </w:r>
    </w:p>
    <w:p w:rsidR="00E70BDA" w:rsidRPr="001C22D0" w:rsidRDefault="00E70BDA" w:rsidP="00B05BDD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727A95" w:rsidRDefault="00966D5A" w:rsidP="00D71741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36BC1">
        <w:rPr>
          <w:rFonts w:asciiTheme="minorEastAsia" w:hAnsiTheme="minorEastAsia" w:hint="eastAsia"/>
          <w:sz w:val="24"/>
          <w:szCs w:val="24"/>
        </w:rPr>
        <w:t>华孚</w:t>
      </w:r>
      <w:r w:rsidR="00736BC1" w:rsidRPr="00736BC1">
        <w:rPr>
          <w:rFonts w:asciiTheme="minorEastAsia" w:hAnsiTheme="minorEastAsia" w:hint="eastAsia"/>
          <w:sz w:val="24"/>
          <w:szCs w:val="24"/>
        </w:rPr>
        <w:t>时尚</w:t>
      </w:r>
      <w:r w:rsidRPr="00736BC1">
        <w:rPr>
          <w:rFonts w:asciiTheme="minorEastAsia" w:hAnsiTheme="minorEastAsia" w:hint="eastAsia"/>
          <w:sz w:val="24"/>
          <w:szCs w:val="24"/>
        </w:rPr>
        <w:t>股份有限公司（以下简称“公司”）</w:t>
      </w:r>
      <w:r w:rsidR="00E70BDA" w:rsidRPr="00736BC1">
        <w:rPr>
          <w:rFonts w:asciiTheme="minorEastAsia" w:hAnsiTheme="minorEastAsia" w:hint="eastAsia"/>
          <w:sz w:val="24"/>
          <w:szCs w:val="24"/>
        </w:rPr>
        <w:t>于</w:t>
      </w:r>
      <w:r w:rsidR="00736BC1" w:rsidRPr="00736BC1">
        <w:rPr>
          <w:rFonts w:asciiTheme="minorEastAsia" w:hAnsiTheme="minorEastAsia" w:hint="eastAsia"/>
          <w:sz w:val="24"/>
          <w:szCs w:val="24"/>
        </w:rPr>
        <w:t>2018</w:t>
      </w:r>
      <w:r w:rsidR="00E70BDA" w:rsidRPr="00736BC1">
        <w:rPr>
          <w:rFonts w:asciiTheme="minorEastAsia" w:hAnsiTheme="minorEastAsia" w:hint="eastAsia"/>
          <w:sz w:val="24"/>
          <w:szCs w:val="24"/>
        </w:rPr>
        <w:t>年</w:t>
      </w:r>
      <w:r w:rsidR="00736BC1" w:rsidRPr="00736BC1">
        <w:rPr>
          <w:rFonts w:asciiTheme="minorEastAsia" w:hAnsiTheme="minorEastAsia" w:hint="eastAsia"/>
          <w:sz w:val="24"/>
          <w:szCs w:val="24"/>
        </w:rPr>
        <w:t>5</w:t>
      </w:r>
      <w:r w:rsidR="00E70BDA" w:rsidRPr="00736BC1">
        <w:rPr>
          <w:rFonts w:asciiTheme="minorEastAsia" w:hAnsiTheme="minorEastAsia" w:hint="eastAsia"/>
          <w:sz w:val="24"/>
          <w:szCs w:val="24"/>
        </w:rPr>
        <w:t>月</w:t>
      </w:r>
      <w:r w:rsidR="00736BC1" w:rsidRPr="00736BC1">
        <w:rPr>
          <w:rFonts w:asciiTheme="minorEastAsia" w:hAnsiTheme="minorEastAsia" w:hint="eastAsia"/>
          <w:sz w:val="24"/>
          <w:szCs w:val="24"/>
        </w:rPr>
        <w:t>21</w:t>
      </w:r>
      <w:r w:rsidR="00B05BDD">
        <w:rPr>
          <w:rFonts w:asciiTheme="minorEastAsia" w:hAnsiTheme="minorEastAsia" w:hint="eastAsia"/>
          <w:sz w:val="24"/>
          <w:szCs w:val="24"/>
        </w:rPr>
        <w:t>日召开</w:t>
      </w:r>
      <w:r w:rsidR="00736BC1" w:rsidRPr="00736BC1">
        <w:rPr>
          <w:rFonts w:asciiTheme="minorEastAsia" w:hAnsiTheme="minorEastAsia" w:hint="eastAsia"/>
          <w:sz w:val="24"/>
          <w:szCs w:val="24"/>
        </w:rPr>
        <w:t>2017</w:t>
      </w:r>
      <w:r w:rsidR="00E70BDA" w:rsidRPr="00736BC1">
        <w:rPr>
          <w:rFonts w:asciiTheme="minorEastAsia" w:hAnsiTheme="minorEastAsia" w:hint="eastAsia"/>
          <w:sz w:val="24"/>
          <w:szCs w:val="24"/>
        </w:rPr>
        <w:t>年度股东大会审议通过</w:t>
      </w:r>
      <w:r w:rsidR="00F55C68" w:rsidRPr="00736BC1">
        <w:rPr>
          <w:rFonts w:asciiTheme="minorEastAsia" w:hAnsiTheme="minorEastAsia" w:hint="eastAsia"/>
          <w:sz w:val="24"/>
          <w:szCs w:val="24"/>
        </w:rPr>
        <w:t>《</w:t>
      </w:r>
      <w:r w:rsidR="00727A95">
        <w:rPr>
          <w:rFonts w:asciiTheme="minorEastAsia" w:hAnsiTheme="minorEastAsia" w:hint="eastAsia"/>
          <w:sz w:val="24"/>
          <w:szCs w:val="24"/>
        </w:rPr>
        <w:t>2017年度利润分配预案</w:t>
      </w:r>
      <w:r w:rsidR="00E4296E">
        <w:rPr>
          <w:rFonts w:asciiTheme="minorEastAsia" w:hAnsiTheme="minorEastAsia" w:hint="eastAsia"/>
          <w:sz w:val="24"/>
          <w:szCs w:val="24"/>
        </w:rPr>
        <w:t>的议案》,</w:t>
      </w:r>
      <w:r w:rsidR="00727A95">
        <w:rPr>
          <w:rFonts w:asciiTheme="minorEastAsia" w:hAnsiTheme="minorEastAsia" w:hint="eastAsia"/>
          <w:sz w:val="24"/>
          <w:szCs w:val="24"/>
        </w:rPr>
        <w:t>公司2017年度利润分配方案为</w:t>
      </w:r>
      <w:r w:rsidR="008C284A">
        <w:rPr>
          <w:rFonts w:asciiTheme="minorEastAsia" w:hAnsiTheme="minorEastAsia" w:hint="eastAsia"/>
          <w:sz w:val="24"/>
          <w:szCs w:val="24"/>
        </w:rPr>
        <w:t>：</w:t>
      </w:r>
      <w:r w:rsidR="00727A95">
        <w:rPr>
          <w:rFonts w:asciiTheme="minorEastAsia" w:hAnsiTheme="minorEastAsia" w:hint="eastAsia"/>
          <w:sz w:val="24"/>
          <w:szCs w:val="24"/>
        </w:rPr>
        <w:t>以截止2017年12月31日</w:t>
      </w:r>
      <w:r w:rsidR="00727A95" w:rsidRPr="00D71741">
        <w:rPr>
          <w:rFonts w:asciiTheme="minorEastAsia" w:hAnsiTheme="minorEastAsia" w:hint="eastAsia"/>
          <w:sz w:val="24"/>
          <w:szCs w:val="24"/>
        </w:rPr>
        <w:t>的总股本1,012,917,037股为基数，每10股派发现金股利5</w:t>
      </w:r>
      <w:r w:rsidR="00D71741">
        <w:rPr>
          <w:rFonts w:asciiTheme="minorEastAsia" w:hAnsiTheme="minorEastAsia" w:hint="eastAsia"/>
          <w:sz w:val="24"/>
          <w:szCs w:val="24"/>
        </w:rPr>
        <w:t>元（含税）；</w:t>
      </w:r>
      <w:r w:rsidR="00727A95" w:rsidRPr="00D71741">
        <w:rPr>
          <w:rFonts w:asciiTheme="minorEastAsia" w:hAnsiTheme="minorEastAsia" w:hint="eastAsia"/>
          <w:sz w:val="24"/>
          <w:szCs w:val="24"/>
        </w:rPr>
        <w:t>以资本公积金转增股本，</w:t>
      </w:r>
      <w:r w:rsidR="00727A95" w:rsidRPr="00D71741">
        <w:rPr>
          <w:rFonts w:asciiTheme="minorEastAsia" w:hAnsiTheme="minorEastAsia" w:hint="eastAsia"/>
          <w:sz w:val="24"/>
          <w:szCs w:val="24"/>
        </w:rPr>
        <w:t>每10股转增5股。</w:t>
      </w:r>
      <w:r w:rsidR="00727A95" w:rsidRPr="00D71741">
        <w:rPr>
          <w:rFonts w:asciiTheme="minorEastAsia" w:hAnsiTheme="minorEastAsia" w:hint="eastAsia"/>
          <w:sz w:val="24"/>
          <w:szCs w:val="24"/>
        </w:rPr>
        <w:t>上述利润分配方案已于2018年6月6日实施完毕,实施完毕后</w:t>
      </w:r>
      <w:r w:rsidR="00727A95" w:rsidRPr="00D71741">
        <w:rPr>
          <w:rFonts w:asciiTheme="minorEastAsia" w:hAnsiTheme="minorEastAsia" w:hint="eastAsia"/>
          <w:sz w:val="24"/>
          <w:szCs w:val="24"/>
        </w:rPr>
        <w:t>公司总股本</w:t>
      </w:r>
      <w:r w:rsidR="00727A95" w:rsidRPr="00D71741">
        <w:rPr>
          <w:rFonts w:asciiTheme="minorEastAsia" w:hAnsiTheme="minorEastAsia" w:hint="eastAsia"/>
          <w:sz w:val="24"/>
          <w:szCs w:val="24"/>
        </w:rPr>
        <w:t>由1</w:t>
      </w:r>
      <w:r w:rsidR="00D71741">
        <w:rPr>
          <w:rFonts w:asciiTheme="minorEastAsia" w:hAnsiTheme="minorEastAsia" w:hint="eastAsia"/>
          <w:sz w:val="24"/>
          <w:szCs w:val="24"/>
        </w:rPr>
        <w:t>,</w:t>
      </w:r>
      <w:r w:rsidR="00727A95" w:rsidRPr="00D71741">
        <w:rPr>
          <w:rFonts w:asciiTheme="minorEastAsia" w:hAnsiTheme="minorEastAsia" w:hint="eastAsia"/>
          <w:sz w:val="24"/>
          <w:szCs w:val="24"/>
        </w:rPr>
        <w:t>012</w:t>
      </w:r>
      <w:r w:rsidR="00D71741">
        <w:rPr>
          <w:rFonts w:asciiTheme="minorEastAsia" w:hAnsiTheme="minorEastAsia" w:hint="eastAsia"/>
          <w:sz w:val="24"/>
          <w:szCs w:val="24"/>
        </w:rPr>
        <w:t>,</w:t>
      </w:r>
      <w:r w:rsidR="00727A95" w:rsidRPr="00D71741">
        <w:rPr>
          <w:rFonts w:asciiTheme="minorEastAsia" w:hAnsiTheme="minorEastAsia" w:hint="eastAsia"/>
          <w:sz w:val="24"/>
          <w:szCs w:val="24"/>
        </w:rPr>
        <w:t>917</w:t>
      </w:r>
      <w:r w:rsidR="00D71741">
        <w:rPr>
          <w:rFonts w:asciiTheme="minorEastAsia" w:hAnsiTheme="minorEastAsia" w:hint="eastAsia"/>
          <w:sz w:val="24"/>
          <w:szCs w:val="24"/>
        </w:rPr>
        <w:t>,</w:t>
      </w:r>
      <w:r w:rsidR="00727A95" w:rsidRPr="00D71741">
        <w:rPr>
          <w:rFonts w:asciiTheme="minorEastAsia" w:hAnsiTheme="minorEastAsia" w:hint="eastAsia"/>
          <w:sz w:val="24"/>
          <w:szCs w:val="24"/>
        </w:rPr>
        <w:t>037股</w:t>
      </w:r>
      <w:r w:rsidR="00727A95" w:rsidRPr="00D71741">
        <w:rPr>
          <w:rFonts w:asciiTheme="minorEastAsia" w:hAnsiTheme="minorEastAsia" w:hint="eastAsia"/>
          <w:sz w:val="24"/>
          <w:szCs w:val="24"/>
        </w:rPr>
        <w:t>变更为1,519,375,555股。</w:t>
      </w:r>
      <w:r w:rsidR="00727A95" w:rsidRPr="00D71741">
        <w:rPr>
          <w:rFonts w:asciiTheme="minorEastAsia" w:hAnsiTheme="minorEastAsia" w:hint="eastAsia"/>
          <w:sz w:val="24"/>
          <w:szCs w:val="24"/>
        </w:rPr>
        <w:t>详细内容可参见公司于2018年5月31日披露在</w:t>
      </w:r>
      <w:r w:rsidR="00727A95" w:rsidRPr="00D71741">
        <w:rPr>
          <w:rFonts w:asciiTheme="minorEastAsia" w:hAnsiTheme="minorEastAsia" w:hint="eastAsia"/>
          <w:sz w:val="24"/>
          <w:szCs w:val="24"/>
        </w:rPr>
        <w:t>巨潮资讯网（</w:t>
      </w:r>
      <w:proofErr w:type="spellStart"/>
      <w:r w:rsidR="00727A95" w:rsidRPr="00D71741">
        <w:rPr>
          <w:rFonts w:asciiTheme="minorEastAsia" w:hAnsiTheme="minorEastAsia" w:hint="eastAsia"/>
          <w:sz w:val="24"/>
          <w:szCs w:val="24"/>
        </w:rPr>
        <w:t>www.cninfo.com.cn</w:t>
      </w:r>
      <w:proofErr w:type="spellEnd"/>
      <w:r w:rsidR="00727A95" w:rsidRPr="00D71741">
        <w:rPr>
          <w:rFonts w:asciiTheme="minorEastAsia" w:hAnsiTheme="minorEastAsia" w:hint="eastAsia"/>
          <w:sz w:val="24"/>
          <w:szCs w:val="24"/>
        </w:rPr>
        <w:t>）、《证券时报》及《中国证券报》的《</w:t>
      </w:r>
      <w:r w:rsidR="00D71741" w:rsidRPr="00D71741">
        <w:rPr>
          <w:rFonts w:asciiTheme="minorEastAsia" w:hAnsiTheme="minorEastAsia"/>
          <w:sz w:val="24"/>
          <w:szCs w:val="24"/>
        </w:rPr>
        <w:t>关于 2017 年度权益分派实施的公告</w:t>
      </w:r>
      <w:r w:rsidR="00727A95" w:rsidRPr="00D71741">
        <w:rPr>
          <w:rFonts w:asciiTheme="minorEastAsia" w:hAnsiTheme="minorEastAsia" w:hint="eastAsia"/>
          <w:sz w:val="24"/>
          <w:szCs w:val="24"/>
        </w:rPr>
        <w:t>》（</w:t>
      </w:r>
      <w:r w:rsidR="00D71741" w:rsidRPr="00D71741">
        <w:rPr>
          <w:rFonts w:asciiTheme="minorEastAsia" w:hAnsiTheme="minorEastAsia" w:hint="eastAsia"/>
          <w:sz w:val="24"/>
          <w:szCs w:val="24"/>
        </w:rPr>
        <w:t>2018-27</w:t>
      </w:r>
      <w:r w:rsidR="00727A95" w:rsidRPr="00D71741">
        <w:rPr>
          <w:rFonts w:asciiTheme="minorEastAsia" w:hAnsiTheme="minorEastAsia" w:hint="eastAsia"/>
          <w:sz w:val="24"/>
          <w:szCs w:val="24"/>
        </w:rPr>
        <w:t>）</w:t>
      </w:r>
    </w:p>
    <w:p w:rsidR="002631C9" w:rsidRDefault="005B7ED1" w:rsidP="00D71741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B7ED1">
        <w:rPr>
          <w:rFonts w:asciiTheme="minorEastAsia" w:hAnsiTheme="minorEastAsia"/>
          <w:sz w:val="24"/>
          <w:szCs w:val="24"/>
        </w:rPr>
        <w:t>公司根据 201</w:t>
      </w:r>
      <w:r w:rsidR="00736BC1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Pr="005B7ED1">
        <w:rPr>
          <w:rFonts w:asciiTheme="minorEastAsia" w:hAnsiTheme="minorEastAsia"/>
          <w:sz w:val="24"/>
          <w:szCs w:val="24"/>
        </w:rPr>
        <w:t>股东大会决议</w:t>
      </w:r>
      <w:r w:rsidR="00D71741">
        <w:rPr>
          <w:rFonts w:asciiTheme="minorEastAsia" w:hAnsiTheme="minorEastAsia" w:hint="eastAsia"/>
          <w:sz w:val="24"/>
          <w:szCs w:val="24"/>
        </w:rPr>
        <w:t>及利润分配实施情况</w:t>
      </w:r>
      <w:r w:rsidRPr="005B7ED1">
        <w:rPr>
          <w:rFonts w:asciiTheme="minorEastAsia" w:hAnsiTheme="minorEastAsia"/>
          <w:sz w:val="24"/>
          <w:szCs w:val="24"/>
        </w:rPr>
        <w:t>，按照工商部门要求办理完成了工商变更手续，于近日领取了</w:t>
      </w:r>
      <w:r w:rsidR="00766EF9">
        <w:rPr>
          <w:rFonts w:asciiTheme="minorEastAsia" w:hAnsiTheme="minorEastAsia" w:hint="eastAsia"/>
          <w:sz w:val="24"/>
          <w:szCs w:val="24"/>
        </w:rPr>
        <w:t>淮北市</w:t>
      </w:r>
      <w:r w:rsidRPr="005B7ED1">
        <w:rPr>
          <w:rFonts w:asciiTheme="minorEastAsia" w:hAnsiTheme="minorEastAsia"/>
          <w:sz w:val="24"/>
          <w:szCs w:val="24"/>
        </w:rPr>
        <w:t>工商行政管理局</w:t>
      </w:r>
      <w:r w:rsidR="00505433">
        <w:rPr>
          <w:rFonts w:asciiTheme="minorEastAsia" w:hAnsiTheme="minorEastAsia" w:hint="eastAsia"/>
          <w:sz w:val="24"/>
          <w:szCs w:val="24"/>
        </w:rPr>
        <w:t>换</w:t>
      </w:r>
      <w:r w:rsidRPr="005B7ED1">
        <w:rPr>
          <w:rFonts w:asciiTheme="minorEastAsia" w:hAnsiTheme="minorEastAsia"/>
          <w:sz w:val="24"/>
          <w:szCs w:val="24"/>
        </w:rPr>
        <w:t>发的《营业执照》</w:t>
      </w:r>
      <w:r w:rsidR="000917BD">
        <w:rPr>
          <w:rFonts w:asciiTheme="minorEastAsia" w:hAnsiTheme="minorEastAsia"/>
          <w:sz w:val="24"/>
          <w:szCs w:val="24"/>
        </w:rPr>
        <w:t>（统一社会信用代码</w:t>
      </w:r>
      <w:r w:rsidR="000917BD">
        <w:rPr>
          <w:rFonts w:asciiTheme="minorEastAsia" w:hAnsiTheme="minorEastAsia" w:hint="eastAsia"/>
          <w:sz w:val="24"/>
          <w:szCs w:val="24"/>
        </w:rPr>
        <w:t>：</w:t>
      </w:r>
      <w:proofErr w:type="spellStart"/>
      <w:r w:rsidR="00505433" w:rsidRPr="00505433">
        <w:rPr>
          <w:rFonts w:asciiTheme="minorEastAsia" w:hAnsiTheme="minorEastAsia"/>
          <w:sz w:val="24"/>
          <w:szCs w:val="24"/>
        </w:rPr>
        <w:t>91</w:t>
      </w:r>
      <w:r w:rsidR="00505433">
        <w:rPr>
          <w:rFonts w:asciiTheme="minorEastAsia" w:hAnsiTheme="minorEastAsia" w:hint="eastAsia"/>
          <w:sz w:val="24"/>
          <w:szCs w:val="24"/>
        </w:rPr>
        <w:t>34060072553187XK</w:t>
      </w:r>
      <w:proofErr w:type="spellEnd"/>
      <w:r w:rsidR="00505433" w:rsidRPr="00505433">
        <w:rPr>
          <w:rFonts w:asciiTheme="minorEastAsia" w:hAnsiTheme="minorEastAsia"/>
          <w:sz w:val="24"/>
          <w:szCs w:val="24"/>
        </w:rPr>
        <w:t>），</w:t>
      </w:r>
      <w:r w:rsidR="002631C9" w:rsidRPr="002631C9">
        <w:rPr>
          <w:rFonts w:asciiTheme="minorEastAsia" w:hAnsiTheme="minorEastAsia" w:hint="eastAsia"/>
          <w:sz w:val="24"/>
          <w:szCs w:val="24"/>
        </w:rPr>
        <w:t>本次变更的登记事项具体如下：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631C9" w:rsidTr="002631C9">
        <w:tc>
          <w:tcPr>
            <w:tcW w:w="2840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31C9">
              <w:rPr>
                <w:rFonts w:asciiTheme="minorEastAsia" w:hAnsiTheme="minorEastAsia" w:hint="eastAsia"/>
                <w:b/>
                <w:sz w:val="24"/>
                <w:szCs w:val="24"/>
              </w:rPr>
              <w:t>变更事项</w:t>
            </w:r>
          </w:p>
        </w:tc>
        <w:tc>
          <w:tcPr>
            <w:tcW w:w="2841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31C9">
              <w:rPr>
                <w:rFonts w:asciiTheme="minorEastAsia" w:hAnsiTheme="minorEastAsia" w:hint="eastAsia"/>
                <w:b/>
                <w:sz w:val="24"/>
                <w:szCs w:val="24"/>
              </w:rPr>
              <w:t>变更前</w:t>
            </w:r>
          </w:p>
        </w:tc>
        <w:tc>
          <w:tcPr>
            <w:tcW w:w="2841" w:type="dxa"/>
            <w:vAlign w:val="center"/>
          </w:tcPr>
          <w:p w:rsidR="002631C9" w:rsidRPr="002631C9" w:rsidRDefault="002631C9" w:rsidP="002631C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31C9">
              <w:rPr>
                <w:rFonts w:asciiTheme="minorEastAsia" w:hAnsiTheme="minorEastAsia" w:hint="eastAsia"/>
                <w:b/>
                <w:sz w:val="24"/>
                <w:szCs w:val="24"/>
              </w:rPr>
              <w:t>变更后</w:t>
            </w:r>
          </w:p>
        </w:tc>
      </w:tr>
      <w:tr w:rsidR="002631C9" w:rsidTr="002631C9">
        <w:tc>
          <w:tcPr>
            <w:tcW w:w="2840" w:type="dxa"/>
            <w:vAlign w:val="center"/>
          </w:tcPr>
          <w:p w:rsidR="002631C9" w:rsidRDefault="002631C9" w:rsidP="00D7174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</w:t>
            </w:r>
          </w:p>
        </w:tc>
        <w:tc>
          <w:tcPr>
            <w:tcW w:w="2841" w:type="dxa"/>
            <w:vAlign w:val="center"/>
          </w:tcPr>
          <w:p w:rsidR="002631C9" w:rsidRDefault="00D71741" w:rsidP="00D7174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壹拾亿壹仟贰佰玖拾壹万柒仟零叁拾柒圆整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 w:rsidR="002631C9" w:rsidRPr="002631C9" w:rsidRDefault="00D71741" w:rsidP="00D7174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壹拾伍亿壹仟玖佰叁拾柒万伍仟伍佰伍拾伍圆整</w:t>
            </w:r>
          </w:p>
        </w:tc>
      </w:tr>
    </w:tbl>
    <w:p w:rsidR="002631C9" w:rsidRPr="002631C9" w:rsidRDefault="002631C9" w:rsidP="002631C9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631C9">
        <w:rPr>
          <w:rFonts w:asciiTheme="minorEastAsia" w:hAnsiTheme="minorEastAsia"/>
          <w:sz w:val="24"/>
          <w:szCs w:val="24"/>
        </w:rPr>
        <w:t>除上述变更外，营业执照其他内容无变化。</w:t>
      </w:r>
    </w:p>
    <w:p w:rsidR="00505433" w:rsidRDefault="00505433" w:rsidP="00505433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特此公告。</w:t>
      </w:r>
    </w:p>
    <w:p w:rsidR="00505433" w:rsidRDefault="00505433" w:rsidP="00505433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华孚</w:t>
      </w:r>
      <w:r w:rsidR="00736BC1">
        <w:rPr>
          <w:rFonts w:asciiTheme="minorEastAsia" w:hAnsiTheme="minorEastAsia" w:hint="eastAsia"/>
          <w:sz w:val="24"/>
          <w:szCs w:val="24"/>
        </w:rPr>
        <w:t>时尚</w:t>
      </w:r>
      <w:r>
        <w:rPr>
          <w:rFonts w:asciiTheme="minorEastAsia" w:hAnsiTheme="minorEastAsia" w:hint="eastAsia"/>
          <w:sz w:val="24"/>
          <w:szCs w:val="24"/>
        </w:rPr>
        <w:t>股份有限公司董事会</w:t>
      </w:r>
    </w:p>
    <w:p w:rsidR="0060371E" w:rsidRPr="00F55C68" w:rsidRDefault="00D71741" w:rsidP="005557DA">
      <w:pPr>
        <w:spacing w:line="360" w:lineRule="auto"/>
        <w:ind w:firstLineChars="200" w:firstLine="480"/>
        <w:jc w:val="right"/>
      </w:pPr>
      <w:r>
        <w:rPr>
          <w:rFonts w:asciiTheme="minorEastAsia" w:hAnsiTheme="minorEastAsia" w:hint="eastAsia"/>
          <w:sz w:val="24"/>
          <w:szCs w:val="24"/>
        </w:rPr>
        <w:t>二〇一八年八月八</w:t>
      </w:r>
      <w:r w:rsidR="00505433">
        <w:rPr>
          <w:rFonts w:asciiTheme="minorEastAsia" w:hAnsiTheme="minorEastAsia" w:hint="eastAsia"/>
          <w:sz w:val="24"/>
          <w:szCs w:val="24"/>
        </w:rPr>
        <w:t>日</w:t>
      </w:r>
    </w:p>
    <w:sectPr w:rsidR="0060371E" w:rsidRPr="00F55C68" w:rsidSect="00D71741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F2" w:rsidRDefault="004B4EF2" w:rsidP="00E70BDA">
      <w:r>
        <w:separator/>
      </w:r>
    </w:p>
  </w:endnote>
  <w:endnote w:type="continuationSeparator" w:id="0">
    <w:p w:rsidR="004B4EF2" w:rsidRDefault="004B4EF2" w:rsidP="00E7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F2" w:rsidRDefault="004B4EF2" w:rsidP="00E70BDA">
      <w:r>
        <w:separator/>
      </w:r>
    </w:p>
  </w:footnote>
  <w:footnote w:type="continuationSeparator" w:id="0">
    <w:p w:rsidR="004B4EF2" w:rsidRDefault="004B4EF2" w:rsidP="00E7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5"/>
    <w:rsid w:val="00041945"/>
    <w:rsid w:val="000917BD"/>
    <w:rsid w:val="00110CA2"/>
    <w:rsid w:val="00160828"/>
    <w:rsid w:val="00171561"/>
    <w:rsid w:val="001834CB"/>
    <w:rsid w:val="0019006C"/>
    <w:rsid w:val="00221D19"/>
    <w:rsid w:val="0026001C"/>
    <w:rsid w:val="002631C9"/>
    <w:rsid w:val="00287EF9"/>
    <w:rsid w:val="002E4AAA"/>
    <w:rsid w:val="003E3AAF"/>
    <w:rsid w:val="004311AF"/>
    <w:rsid w:val="004B4EF2"/>
    <w:rsid w:val="004E7761"/>
    <w:rsid w:val="00505433"/>
    <w:rsid w:val="005557DA"/>
    <w:rsid w:val="00583371"/>
    <w:rsid w:val="005B7ED1"/>
    <w:rsid w:val="005C6441"/>
    <w:rsid w:val="0060371E"/>
    <w:rsid w:val="00630782"/>
    <w:rsid w:val="00642779"/>
    <w:rsid w:val="006649C1"/>
    <w:rsid w:val="00666BB4"/>
    <w:rsid w:val="00677B15"/>
    <w:rsid w:val="006822AB"/>
    <w:rsid w:val="00727A95"/>
    <w:rsid w:val="00736BC1"/>
    <w:rsid w:val="00766EF9"/>
    <w:rsid w:val="00832685"/>
    <w:rsid w:val="00841BE8"/>
    <w:rsid w:val="00862A46"/>
    <w:rsid w:val="008C284A"/>
    <w:rsid w:val="008C75BA"/>
    <w:rsid w:val="00914B09"/>
    <w:rsid w:val="00966D5A"/>
    <w:rsid w:val="009B2C86"/>
    <w:rsid w:val="009D0419"/>
    <w:rsid w:val="009F6BAB"/>
    <w:rsid w:val="00A22881"/>
    <w:rsid w:val="00A5129A"/>
    <w:rsid w:val="00AC591E"/>
    <w:rsid w:val="00AE3B72"/>
    <w:rsid w:val="00B02E66"/>
    <w:rsid w:val="00B05BDD"/>
    <w:rsid w:val="00BF13AE"/>
    <w:rsid w:val="00C16C58"/>
    <w:rsid w:val="00C64280"/>
    <w:rsid w:val="00CA7943"/>
    <w:rsid w:val="00CF0030"/>
    <w:rsid w:val="00D55A67"/>
    <w:rsid w:val="00D71741"/>
    <w:rsid w:val="00D851B2"/>
    <w:rsid w:val="00DA360D"/>
    <w:rsid w:val="00E3346D"/>
    <w:rsid w:val="00E4296E"/>
    <w:rsid w:val="00E70BDA"/>
    <w:rsid w:val="00E74E94"/>
    <w:rsid w:val="00F01039"/>
    <w:rsid w:val="00F01D86"/>
    <w:rsid w:val="00F2768E"/>
    <w:rsid w:val="00F54AEF"/>
    <w:rsid w:val="00F55C68"/>
    <w:rsid w:val="00F758CC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DA"/>
    <w:rPr>
      <w:sz w:val="18"/>
      <w:szCs w:val="18"/>
    </w:rPr>
  </w:style>
  <w:style w:type="character" w:styleId="a5">
    <w:name w:val="Hyperlink"/>
    <w:basedOn w:val="a0"/>
    <w:uiPriority w:val="99"/>
    <w:unhideWhenUsed/>
    <w:rsid w:val="00F55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DA"/>
    <w:rPr>
      <w:sz w:val="18"/>
      <w:szCs w:val="18"/>
    </w:rPr>
  </w:style>
  <w:style w:type="character" w:styleId="a5">
    <w:name w:val="Hyperlink"/>
    <w:basedOn w:val="a0"/>
    <w:uiPriority w:val="99"/>
    <w:unhideWhenUsed/>
    <w:rsid w:val="00F55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2</cp:revision>
  <cp:lastPrinted>2018-08-07T06:31:00Z</cp:lastPrinted>
  <dcterms:created xsi:type="dcterms:W3CDTF">2018-08-07T06:42:00Z</dcterms:created>
  <dcterms:modified xsi:type="dcterms:W3CDTF">2018-08-07T06:42:00Z</dcterms:modified>
</cp:coreProperties>
</file>