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F5E" w:rsidRPr="0044698F" w:rsidRDefault="005100B8" w:rsidP="007605D6">
      <w:pPr>
        <w:spacing w:line="360" w:lineRule="auto"/>
        <w:jc w:val="center"/>
        <w:rPr>
          <w:rFonts w:ascii="Times New Roman" w:hAnsi="Times New Roman" w:cs="Times New Roman"/>
          <w:b/>
          <w:sz w:val="24"/>
          <w:szCs w:val="24"/>
        </w:rPr>
      </w:pPr>
      <w:r w:rsidRPr="0044698F">
        <w:rPr>
          <w:rFonts w:ascii="Times New Roman" w:hAnsi="Times New Roman" w:cs="Times New Roman"/>
          <w:b/>
          <w:sz w:val="24"/>
          <w:szCs w:val="24"/>
        </w:rPr>
        <w:t>证券代码：</w:t>
      </w:r>
      <w:r w:rsidR="001768D3">
        <w:rPr>
          <w:rFonts w:ascii="Times New Roman" w:hAnsi="Times New Roman" w:cs="Times New Roman"/>
          <w:b/>
          <w:sz w:val="24"/>
          <w:szCs w:val="24"/>
        </w:rPr>
        <w:t xml:space="preserve">002042 </w:t>
      </w:r>
      <w:r w:rsidR="009D46A4">
        <w:rPr>
          <w:rFonts w:ascii="Times New Roman" w:hAnsi="Times New Roman" w:cs="Times New Roman" w:hint="eastAsia"/>
          <w:b/>
          <w:sz w:val="24"/>
          <w:szCs w:val="24"/>
        </w:rPr>
        <w:t xml:space="preserve">   </w:t>
      </w:r>
      <w:r w:rsidR="001768D3">
        <w:rPr>
          <w:rFonts w:ascii="Times New Roman" w:hAnsi="Times New Roman" w:cs="Times New Roman"/>
          <w:b/>
          <w:sz w:val="24"/>
          <w:szCs w:val="24"/>
        </w:rPr>
        <w:t xml:space="preserve">   </w:t>
      </w:r>
      <w:r w:rsidRPr="0044698F">
        <w:rPr>
          <w:rFonts w:ascii="Times New Roman" w:hAnsi="Times New Roman" w:cs="Times New Roman"/>
          <w:b/>
          <w:sz w:val="24"/>
          <w:szCs w:val="24"/>
        </w:rPr>
        <w:t>证券简称：华孚</w:t>
      </w:r>
      <w:r w:rsidR="00EA050A">
        <w:rPr>
          <w:rFonts w:ascii="Times New Roman" w:hAnsi="Times New Roman" w:cs="Times New Roman"/>
          <w:b/>
          <w:sz w:val="24"/>
          <w:szCs w:val="24"/>
        </w:rPr>
        <w:t>时尚</w:t>
      </w:r>
      <w:r w:rsidR="009D46A4">
        <w:rPr>
          <w:rFonts w:ascii="Times New Roman" w:hAnsi="Times New Roman" w:cs="Times New Roman" w:hint="eastAsia"/>
          <w:b/>
          <w:sz w:val="24"/>
          <w:szCs w:val="24"/>
        </w:rPr>
        <w:t xml:space="preserve">      </w:t>
      </w:r>
      <w:r w:rsidRPr="0091262E">
        <w:rPr>
          <w:rFonts w:ascii="Times New Roman" w:hAnsi="Times New Roman" w:cs="Times New Roman"/>
          <w:b/>
          <w:sz w:val="24"/>
          <w:szCs w:val="24"/>
        </w:rPr>
        <w:t>公告编号：</w:t>
      </w:r>
      <w:r w:rsidRPr="0091262E">
        <w:rPr>
          <w:rFonts w:ascii="Times New Roman" w:hAnsi="Times New Roman" w:cs="Times New Roman"/>
          <w:b/>
          <w:sz w:val="24"/>
          <w:szCs w:val="24"/>
        </w:rPr>
        <w:t>201</w:t>
      </w:r>
      <w:r w:rsidR="00A10289">
        <w:rPr>
          <w:rFonts w:ascii="Times New Roman" w:hAnsi="Times New Roman" w:cs="Times New Roman" w:hint="eastAsia"/>
          <w:b/>
          <w:sz w:val="24"/>
          <w:szCs w:val="24"/>
        </w:rPr>
        <w:t>7</w:t>
      </w:r>
      <w:r w:rsidR="006B1869" w:rsidRPr="0091262E">
        <w:rPr>
          <w:rFonts w:ascii="Times New Roman" w:hAnsi="Times New Roman" w:cs="Times New Roman" w:hint="eastAsia"/>
          <w:b/>
          <w:sz w:val="24"/>
          <w:szCs w:val="24"/>
        </w:rPr>
        <w:t>-</w:t>
      </w:r>
      <w:r w:rsidR="00EA050A">
        <w:rPr>
          <w:rFonts w:ascii="Times New Roman" w:hAnsi="Times New Roman" w:cs="Times New Roman" w:hint="eastAsia"/>
          <w:b/>
          <w:sz w:val="24"/>
          <w:szCs w:val="24"/>
        </w:rPr>
        <w:t>51</w:t>
      </w:r>
    </w:p>
    <w:p w:rsidR="005100B8" w:rsidRPr="0044698F" w:rsidRDefault="005100B8" w:rsidP="007605D6">
      <w:pPr>
        <w:spacing w:line="360" w:lineRule="auto"/>
        <w:rPr>
          <w:rFonts w:ascii="Times New Roman" w:hAnsi="Times New Roman" w:cs="Times New Roman"/>
          <w:sz w:val="36"/>
          <w:szCs w:val="36"/>
        </w:rPr>
      </w:pPr>
    </w:p>
    <w:p w:rsidR="005100B8" w:rsidRPr="0044698F" w:rsidRDefault="005100B8" w:rsidP="007605D6">
      <w:pPr>
        <w:spacing w:line="360" w:lineRule="auto"/>
        <w:jc w:val="center"/>
        <w:rPr>
          <w:rFonts w:ascii="Times New Roman" w:hAnsi="Times New Roman" w:cs="Times New Roman"/>
          <w:b/>
          <w:sz w:val="36"/>
          <w:szCs w:val="36"/>
        </w:rPr>
      </w:pPr>
      <w:r w:rsidRPr="0044698F">
        <w:rPr>
          <w:rFonts w:ascii="Times New Roman" w:hAnsi="Times New Roman" w:cs="Times New Roman"/>
          <w:b/>
          <w:sz w:val="36"/>
          <w:szCs w:val="36"/>
        </w:rPr>
        <w:t>华孚</w:t>
      </w:r>
      <w:r w:rsidR="00EA050A">
        <w:rPr>
          <w:rFonts w:ascii="Times New Roman" w:hAnsi="Times New Roman" w:cs="Times New Roman"/>
          <w:b/>
          <w:sz w:val="36"/>
          <w:szCs w:val="36"/>
        </w:rPr>
        <w:t>时尚</w:t>
      </w:r>
      <w:r w:rsidRPr="0044698F">
        <w:rPr>
          <w:rFonts w:ascii="Times New Roman" w:hAnsi="Times New Roman" w:cs="Times New Roman"/>
          <w:b/>
          <w:sz w:val="36"/>
          <w:szCs w:val="36"/>
        </w:rPr>
        <w:t>股份有限公司</w:t>
      </w:r>
    </w:p>
    <w:p w:rsidR="005100B8" w:rsidRPr="0044698F" w:rsidRDefault="005100B8" w:rsidP="007605D6">
      <w:pPr>
        <w:spacing w:line="360" w:lineRule="auto"/>
        <w:jc w:val="center"/>
        <w:rPr>
          <w:rFonts w:ascii="Times New Roman" w:hAnsi="Times New Roman" w:cs="Times New Roman"/>
          <w:b/>
          <w:sz w:val="36"/>
          <w:szCs w:val="36"/>
        </w:rPr>
      </w:pPr>
      <w:r w:rsidRPr="0044698F">
        <w:rPr>
          <w:rFonts w:ascii="Times New Roman" w:hAnsi="Times New Roman" w:cs="Times New Roman"/>
          <w:b/>
          <w:sz w:val="36"/>
          <w:szCs w:val="36"/>
        </w:rPr>
        <w:t>关于</w:t>
      </w:r>
      <w:r w:rsidR="00C062FF">
        <w:rPr>
          <w:rFonts w:ascii="Times New Roman" w:hAnsi="Times New Roman" w:cs="Times New Roman" w:hint="eastAsia"/>
          <w:b/>
          <w:sz w:val="36"/>
          <w:szCs w:val="36"/>
        </w:rPr>
        <w:t>公司股票期权第三期自主行权完成的公告</w:t>
      </w:r>
    </w:p>
    <w:p w:rsidR="00AD3827" w:rsidRPr="007F0F93" w:rsidRDefault="00AD3827" w:rsidP="007605D6">
      <w:pPr>
        <w:spacing w:line="360" w:lineRule="auto"/>
        <w:jc w:val="center"/>
        <w:rPr>
          <w:rFonts w:ascii="Times New Roman" w:hAnsi="Times New Roman" w:cs="Times New Roman"/>
          <w:b/>
          <w:sz w:val="10"/>
          <w:szCs w:val="10"/>
        </w:rPr>
      </w:pPr>
    </w:p>
    <w:p w:rsidR="005100B8" w:rsidRPr="0090710B" w:rsidRDefault="005100B8" w:rsidP="007F0F93">
      <w:pPr>
        <w:spacing w:line="360" w:lineRule="auto"/>
        <w:ind w:firstLineChars="200" w:firstLine="480"/>
        <w:jc w:val="left"/>
        <w:rPr>
          <w:rFonts w:ascii="楷体_GB2312" w:eastAsia="楷体_GB2312" w:hAnsi="Times New Roman" w:cs="Times New Roman"/>
          <w:bCs/>
          <w:sz w:val="24"/>
          <w:szCs w:val="24"/>
        </w:rPr>
      </w:pPr>
      <w:r w:rsidRPr="0090710B">
        <w:rPr>
          <w:rFonts w:ascii="楷体_GB2312" w:eastAsia="楷体_GB2312" w:hAnsi="Times New Roman" w:cs="Times New Roman"/>
          <w:bCs/>
          <w:sz w:val="24"/>
          <w:szCs w:val="24"/>
        </w:rPr>
        <w:t>本公司及董事会全体成员保证</w:t>
      </w:r>
      <w:r w:rsidR="008472A8">
        <w:rPr>
          <w:rFonts w:ascii="楷体_GB2312" w:eastAsia="楷体_GB2312" w:hAnsi="Times New Roman" w:cs="Times New Roman" w:hint="eastAsia"/>
          <w:bCs/>
          <w:sz w:val="24"/>
          <w:szCs w:val="24"/>
        </w:rPr>
        <w:t>信息披露的内容真实、准确、完整、没有虚假记载、误导性陈述或重大遗漏。</w:t>
      </w:r>
    </w:p>
    <w:p w:rsidR="005100B8" w:rsidRPr="0044698F" w:rsidRDefault="005100B8" w:rsidP="007605D6">
      <w:pPr>
        <w:spacing w:line="360" w:lineRule="auto"/>
        <w:ind w:firstLine="555"/>
        <w:jc w:val="left"/>
        <w:rPr>
          <w:rFonts w:ascii="Times New Roman" w:hAnsi="Times New Roman" w:cs="Times New Roman"/>
          <w:sz w:val="24"/>
          <w:szCs w:val="24"/>
        </w:rPr>
      </w:pPr>
    </w:p>
    <w:p w:rsidR="00A87DE1" w:rsidRPr="00A4041F" w:rsidRDefault="00D26AB7" w:rsidP="00D30795">
      <w:pPr>
        <w:autoSpaceDE w:val="0"/>
        <w:autoSpaceDN w:val="0"/>
        <w:adjustRightInd w:val="0"/>
        <w:spacing w:line="360" w:lineRule="auto"/>
        <w:ind w:firstLineChars="200" w:firstLine="480"/>
        <w:rPr>
          <w:rFonts w:asciiTheme="minorEastAsia" w:hAnsiTheme="minorEastAsia"/>
          <w:sz w:val="24"/>
          <w:szCs w:val="24"/>
        </w:rPr>
      </w:pPr>
      <w:r w:rsidRPr="00A4041F">
        <w:rPr>
          <w:rFonts w:asciiTheme="minorEastAsia" w:hAnsiTheme="minorEastAsia" w:cs="Times New Roman"/>
          <w:color w:val="000000"/>
          <w:kern w:val="0"/>
          <w:sz w:val="24"/>
          <w:szCs w:val="24"/>
        </w:rPr>
        <w:t>华孚</w:t>
      </w:r>
      <w:r w:rsidR="00EA050A" w:rsidRPr="00A4041F">
        <w:rPr>
          <w:rFonts w:asciiTheme="minorEastAsia" w:hAnsiTheme="minorEastAsia" w:cs="Times New Roman"/>
          <w:color w:val="000000"/>
          <w:kern w:val="0"/>
          <w:sz w:val="24"/>
          <w:szCs w:val="24"/>
        </w:rPr>
        <w:t>时尚</w:t>
      </w:r>
      <w:r w:rsidRPr="00A4041F">
        <w:rPr>
          <w:rFonts w:asciiTheme="minorEastAsia" w:hAnsiTheme="minorEastAsia" w:cs="Times New Roman"/>
          <w:color w:val="000000"/>
          <w:kern w:val="0"/>
          <w:sz w:val="24"/>
          <w:szCs w:val="24"/>
        </w:rPr>
        <w:t>股份有限公司（以下简称“公司”</w:t>
      </w:r>
      <w:r w:rsidR="006B1869" w:rsidRPr="00A4041F">
        <w:rPr>
          <w:rFonts w:asciiTheme="minorEastAsia" w:hAnsiTheme="minorEastAsia" w:cs="Times New Roman"/>
          <w:color w:val="000000"/>
          <w:kern w:val="0"/>
          <w:sz w:val="24"/>
          <w:szCs w:val="24"/>
        </w:rPr>
        <w:t>）第</w:t>
      </w:r>
      <w:r w:rsidR="006B1869" w:rsidRPr="00A4041F">
        <w:rPr>
          <w:rFonts w:asciiTheme="minorEastAsia" w:hAnsiTheme="minorEastAsia" w:cs="Times New Roman" w:hint="eastAsia"/>
          <w:color w:val="000000"/>
          <w:kern w:val="0"/>
          <w:sz w:val="24"/>
          <w:szCs w:val="24"/>
        </w:rPr>
        <w:t>六</w:t>
      </w:r>
      <w:r w:rsidRPr="00A4041F">
        <w:rPr>
          <w:rFonts w:asciiTheme="minorEastAsia" w:hAnsiTheme="minorEastAsia" w:cs="Times New Roman"/>
          <w:color w:val="000000"/>
          <w:kern w:val="0"/>
          <w:sz w:val="24"/>
          <w:szCs w:val="24"/>
        </w:rPr>
        <w:t>届董事会</w:t>
      </w:r>
      <w:r w:rsidR="00C062FF" w:rsidRPr="00A4041F">
        <w:rPr>
          <w:rFonts w:asciiTheme="minorEastAsia" w:hAnsiTheme="minorEastAsia" w:cs="Times New Roman" w:hint="eastAsia"/>
          <w:color w:val="000000"/>
          <w:kern w:val="0"/>
          <w:sz w:val="24"/>
          <w:szCs w:val="24"/>
        </w:rPr>
        <w:t>2017年第一次临时会议</w:t>
      </w:r>
      <w:r w:rsidR="00AF574D" w:rsidRPr="00A4041F">
        <w:rPr>
          <w:rFonts w:asciiTheme="minorEastAsia" w:hAnsiTheme="minorEastAsia" w:cs="Times New Roman" w:hint="eastAsia"/>
          <w:color w:val="000000"/>
          <w:kern w:val="0"/>
          <w:sz w:val="24"/>
          <w:szCs w:val="24"/>
        </w:rPr>
        <w:t>于2017年6月2日</w:t>
      </w:r>
      <w:r w:rsidR="00C062FF" w:rsidRPr="00A4041F">
        <w:rPr>
          <w:rFonts w:asciiTheme="minorEastAsia" w:hAnsiTheme="minorEastAsia" w:cs="Times New Roman" w:hint="eastAsia"/>
          <w:color w:val="000000"/>
          <w:kern w:val="0"/>
          <w:sz w:val="24"/>
          <w:szCs w:val="24"/>
        </w:rPr>
        <w:t>审议通过《关于公司股票期权激励计划第三期行权条件满足的议案</w:t>
      </w:r>
      <w:r w:rsidR="00EC1892" w:rsidRPr="00A4041F">
        <w:rPr>
          <w:rFonts w:asciiTheme="minorEastAsia" w:hAnsiTheme="minorEastAsia" w:cs="Times New Roman" w:hint="eastAsia"/>
          <w:color w:val="000000"/>
          <w:kern w:val="0"/>
          <w:sz w:val="24"/>
          <w:szCs w:val="24"/>
        </w:rPr>
        <w:t>》，</w:t>
      </w:r>
      <w:r w:rsidR="00FF6281" w:rsidRPr="00A4041F">
        <w:rPr>
          <w:rFonts w:asciiTheme="minorEastAsia" w:hAnsiTheme="minorEastAsia" w:cs="Times New Roman" w:hint="eastAsia"/>
          <w:color w:val="000000"/>
          <w:kern w:val="0"/>
          <w:sz w:val="24"/>
          <w:szCs w:val="24"/>
        </w:rPr>
        <w:t>董事会认为公司股权激励计划授予的股票期权的行权条件已</w:t>
      </w:r>
      <w:r w:rsidR="00AF574D" w:rsidRPr="00A4041F">
        <w:rPr>
          <w:rFonts w:asciiTheme="minorEastAsia" w:hAnsiTheme="minorEastAsia" w:cs="Times New Roman" w:hint="eastAsia"/>
          <w:color w:val="000000"/>
          <w:kern w:val="0"/>
          <w:sz w:val="24"/>
          <w:szCs w:val="24"/>
        </w:rPr>
        <w:t>满足。</w:t>
      </w:r>
      <w:r w:rsidR="00D30795" w:rsidRPr="00A4041F">
        <w:rPr>
          <w:rFonts w:asciiTheme="minorEastAsia" w:hAnsiTheme="minorEastAsia" w:cs="Times New Roman" w:hint="eastAsia"/>
          <w:color w:val="000000"/>
          <w:kern w:val="0"/>
          <w:sz w:val="24"/>
          <w:szCs w:val="24"/>
        </w:rPr>
        <w:t>公司股票期权第三个行权</w:t>
      </w:r>
      <w:proofErr w:type="gramStart"/>
      <w:r w:rsidR="00D30795" w:rsidRPr="00A4041F">
        <w:rPr>
          <w:rFonts w:asciiTheme="minorEastAsia" w:hAnsiTheme="minorEastAsia" w:cs="Times New Roman" w:hint="eastAsia"/>
          <w:color w:val="000000"/>
          <w:kern w:val="0"/>
          <w:sz w:val="24"/>
          <w:szCs w:val="24"/>
        </w:rPr>
        <w:t>期采用</w:t>
      </w:r>
      <w:proofErr w:type="gramEnd"/>
      <w:r w:rsidR="00D30795" w:rsidRPr="00A4041F">
        <w:rPr>
          <w:rFonts w:asciiTheme="minorEastAsia" w:hAnsiTheme="minorEastAsia" w:cs="Times New Roman" w:hint="eastAsia"/>
          <w:color w:val="000000"/>
          <w:kern w:val="0"/>
          <w:sz w:val="24"/>
          <w:szCs w:val="24"/>
        </w:rPr>
        <w:t>自主行权的模式，自主行权期限为</w:t>
      </w:r>
      <w:r w:rsidR="00A87DE1" w:rsidRPr="00A4041F">
        <w:rPr>
          <w:rFonts w:asciiTheme="minorEastAsia" w:hAnsiTheme="minorEastAsia" w:cs="Times New Roman" w:hint="eastAsia"/>
          <w:color w:val="000000"/>
          <w:kern w:val="0"/>
          <w:sz w:val="24"/>
          <w:szCs w:val="24"/>
        </w:rPr>
        <w:t>2017</w:t>
      </w:r>
      <w:r w:rsidR="00D30795" w:rsidRPr="00A4041F">
        <w:rPr>
          <w:rFonts w:asciiTheme="minorEastAsia" w:hAnsiTheme="minorEastAsia" w:cs="Times New Roman" w:hint="eastAsia"/>
          <w:color w:val="000000"/>
          <w:kern w:val="0"/>
          <w:sz w:val="24"/>
          <w:szCs w:val="24"/>
        </w:rPr>
        <w:t>年5月5日至2018年5月4日。</w:t>
      </w:r>
      <w:r w:rsidR="00D30795" w:rsidRPr="00A4041F">
        <w:rPr>
          <w:rFonts w:asciiTheme="minorEastAsia" w:hAnsiTheme="minorEastAsia" w:hint="eastAsia"/>
          <w:sz w:val="24"/>
          <w:szCs w:val="24"/>
        </w:rPr>
        <w:t>可行权的股票期权数量为559.8万份，占公司目前总股本</w:t>
      </w:r>
      <w:r w:rsidR="00FF6281" w:rsidRPr="00A4041F">
        <w:rPr>
          <w:rFonts w:asciiTheme="minorEastAsia" w:hAnsiTheme="minorEastAsia" w:hint="eastAsia"/>
          <w:sz w:val="24"/>
          <w:szCs w:val="24"/>
        </w:rPr>
        <w:t>的</w:t>
      </w:r>
      <w:r w:rsidR="00D30795" w:rsidRPr="00A4041F">
        <w:rPr>
          <w:rFonts w:asciiTheme="minorEastAsia" w:hAnsiTheme="minorEastAsia" w:hint="eastAsia"/>
          <w:sz w:val="24"/>
          <w:szCs w:val="24"/>
        </w:rPr>
        <w:t>比例为</w:t>
      </w:r>
      <w:r w:rsidR="00FF6281" w:rsidRPr="00A4041F">
        <w:rPr>
          <w:rFonts w:asciiTheme="minorEastAsia" w:hAnsiTheme="minorEastAsia" w:hint="eastAsia"/>
          <w:sz w:val="24"/>
          <w:szCs w:val="24"/>
        </w:rPr>
        <w:t>0.55</w:t>
      </w:r>
      <w:r w:rsidR="00D30795" w:rsidRPr="00A4041F">
        <w:rPr>
          <w:rFonts w:asciiTheme="minorEastAsia" w:hAnsiTheme="minorEastAsia" w:hint="eastAsia"/>
          <w:sz w:val="24"/>
          <w:szCs w:val="24"/>
        </w:rPr>
        <w:t>%，可行权的激励对象共57人。</w:t>
      </w:r>
    </w:p>
    <w:p w:rsidR="00AF574D" w:rsidRPr="00A4041F" w:rsidRDefault="00A87DE1" w:rsidP="00D30795">
      <w:pPr>
        <w:autoSpaceDE w:val="0"/>
        <w:autoSpaceDN w:val="0"/>
        <w:adjustRightInd w:val="0"/>
        <w:spacing w:line="360" w:lineRule="auto"/>
        <w:ind w:firstLineChars="200" w:firstLine="480"/>
        <w:rPr>
          <w:rFonts w:asciiTheme="minorEastAsia" w:hAnsiTheme="minorEastAsia" w:cs="Times New Roman"/>
          <w:color w:val="000000"/>
          <w:kern w:val="0"/>
          <w:sz w:val="24"/>
          <w:szCs w:val="24"/>
        </w:rPr>
      </w:pPr>
      <w:r w:rsidRPr="00A4041F">
        <w:rPr>
          <w:rFonts w:asciiTheme="minorEastAsia" w:hAnsiTheme="minorEastAsia" w:hint="eastAsia"/>
          <w:sz w:val="24"/>
          <w:szCs w:val="24"/>
        </w:rPr>
        <w:t>截止2017年9月</w:t>
      </w:r>
      <w:r w:rsidR="006B48E9" w:rsidRPr="00A4041F">
        <w:rPr>
          <w:rFonts w:asciiTheme="minorEastAsia" w:hAnsiTheme="minorEastAsia" w:hint="eastAsia"/>
          <w:sz w:val="24"/>
          <w:szCs w:val="24"/>
        </w:rPr>
        <w:t>1</w:t>
      </w:r>
      <w:r w:rsidR="00B93020" w:rsidRPr="00A4041F">
        <w:rPr>
          <w:rFonts w:asciiTheme="minorEastAsia" w:hAnsiTheme="minorEastAsia" w:hint="eastAsia"/>
          <w:sz w:val="24"/>
          <w:szCs w:val="24"/>
        </w:rPr>
        <w:t>日</w:t>
      </w:r>
      <w:r w:rsidRPr="00A4041F">
        <w:rPr>
          <w:rFonts w:asciiTheme="minorEastAsia" w:hAnsiTheme="minorEastAsia" w:hint="eastAsia"/>
          <w:sz w:val="24"/>
          <w:szCs w:val="24"/>
        </w:rPr>
        <w:t>，公司符合本期股票期权行权条件的全部激励对象均已在有效行权期内行权完毕。</w:t>
      </w:r>
      <w:r w:rsidR="0054162C" w:rsidRPr="00A4041F">
        <w:rPr>
          <w:rFonts w:asciiTheme="minorEastAsia" w:hAnsiTheme="minorEastAsia" w:cs="Times New Roman" w:hint="eastAsia"/>
          <w:color w:val="000000"/>
          <w:kern w:val="0"/>
          <w:sz w:val="24"/>
          <w:szCs w:val="24"/>
        </w:rPr>
        <w:t>现将本次行权有关情况公告如下：</w:t>
      </w:r>
    </w:p>
    <w:p w:rsidR="00D26AB7" w:rsidRPr="00A4041F" w:rsidRDefault="0054162C" w:rsidP="0091262E">
      <w:pPr>
        <w:autoSpaceDE w:val="0"/>
        <w:autoSpaceDN w:val="0"/>
        <w:adjustRightInd w:val="0"/>
        <w:spacing w:line="360" w:lineRule="auto"/>
        <w:ind w:firstLineChars="200" w:firstLine="482"/>
        <w:rPr>
          <w:rFonts w:asciiTheme="minorEastAsia" w:hAnsiTheme="minorEastAsia" w:cs="Times New Roman"/>
          <w:b/>
          <w:color w:val="000000"/>
          <w:kern w:val="0"/>
          <w:sz w:val="24"/>
          <w:szCs w:val="24"/>
        </w:rPr>
      </w:pPr>
      <w:r w:rsidRPr="00A4041F">
        <w:rPr>
          <w:rFonts w:asciiTheme="minorEastAsia" w:hAnsiTheme="minorEastAsia" w:cs="Times New Roman"/>
          <w:b/>
          <w:color w:val="000000"/>
          <w:kern w:val="0"/>
          <w:sz w:val="24"/>
          <w:szCs w:val="24"/>
        </w:rPr>
        <w:t>一、</w:t>
      </w:r>
      <w:r w:rsidRPr="00A4041F">
        <w:rPr>
          <w:rFonts w:asciiTheme="minorEastAsia" w:hAnsiTheme="minorEastAsia" w:cs="Times New Roman" w:hint="eastAsia"/>
          <w:b/>
          <w:color w:val="000000"/>
          <w:kern w:val="0"/>
          <w:sz w:val="24"/>
          <w:szCs w:val="24"/>
        </w:rPr>
        <w:t>股权激励计划实施情况概要</w:t>
      </w:r>
    </w:p>
    <w:p w:rsidR="00314F1C" w:rsidRPr="00A4041F" w:rsidRDefault="00D26AB7" w:rsidP="007605D6">
      <w:pPr>
        <w:spacing w:line="360" w:lineRule="auto"/>
        <w:ind w:firstLine="555"/>
        <w:rPr>
          <w:rFonts w:asciiTheme="minorEastAsia" w:hAnsiTheme="minorEastAsia" w:cs="Times New Roman"/>
          <w:color w:val="000000"/>
          <w:sz w:val="24"/>
          <w:szCs w:val="24"/>
        </w:rPr>
      </w:pPr>
      <w:r w:rsidRPr="00A4041F">
        <w:rPr>
          <w:rFonts w:asciiTheme="minorEastAsia" w:hAnsiTheme="minorEastAsia" w:cs="Times New Roman"/>
          <w:sz w:val="24"/>
          <w:szCs w:val="24"/>
        </w:rPr>
        <w:t>2014年3月10日，公司第五届董事会2014年第二次临时会议审议并通过了《华孚色纺股份有限公司股票期权激励计划（草案）》及其摘要、《华孚色纺股份有限公司股票期权激励计划实施考核管理办法》、《关于提请股东大会授权董事会办理股票期权激励计划相关事宜的议案》和《关于提请股东大会审议公司股票期权激励计划相关事宜的议案》。</w:t>
      </w:r>
      <w:r w:rsidR="000069AA" w:rsidRPr="00A4041F">
        <w:rPr>
          <w:rFonts w:asciiTheme="minorEastAsia" w:hAnsiTheme="minorEastAsia" w:cs="Times New Roman" w:hint="eastAsia"/>
          <w:sz w:val="24"/>
          <w:szCs w:val="24"/>
        </w:rPr>
        <w:t>2014年4月25日公司2014年第二次临时股东大会审议通过上述议案。</w:t>
      </w:r>
      <w:r w:rsidRPr="00A4041F">
        <w:rPr>
          <w:rFonts w:asciiTheme="minorEastAsia" w:hAnsiTheme="minorEastAsia" w:cs="Times New Roman"/>
          <w:color w:val="000000"/>
          <w:sz w:val="24"/>
          <w:szCs w:val="24"/>
        </w:rPr>
        <w:t>公司股票期权激励计划主要内容如下：</w:t>
      </w:r>
    </w:p>
    <w:p w:rsidR="00D26AB7" w:rsidRPr="00A4041F" w:rsidRDefault="00D26AB7" w:rsidP="007605D6">
      <w:pPr>
        <w:pStyle w:val="a5"/>
        <w:numPr>
          <w:ilvl w:val="0"/>
          <w:numId w:val="1"/>
        </w:numPr>
        <w:spacing w:line="360" w:lineRule="auto"/>
        <w:ind w:firstLineChars="0"/>
        <w:rPr>
          <w:rFonts w:asciiTheme="minorEastAsia" w:eastAsiaTheme="minorEastAsia" w:hAnsiTheme="minorEastAsia"/>
          <w:color w:val="000000"/>
          <w:sz w:val="24"/>
          <w:szCs w:val="24"/>
        </w:rPr>
      </w:pPr>
      <w:r w:rsidRPr="00A4041F">
        <w:rPr>
          <w:rFonts w:asciiTheme="minorEastAsia" w:eastAsiaTheme="minorEastAsia" w:hAnsiTheme="minorEastAsia"/>
          <w:color w:val="000000"/>
          <w:sz w:val="24"/>
          <w:szCs w:val="24"/>
        </w:rPr>
        <w:t>授予给激励对象的激励工具为股票期权；</w:t>
      </w:r>
    </w:p>
    <w:p w:rsidR="00D26AB7" w:rsidRPr="00A4041F" w:rsidRDefault="00D26AB7" w:rsidP="007605D6">
      <w:pPr>
        <w:pStyle w:val="a5"/>
        <w:numPr>
          <w:ilvl w:val="0"/>
          <w:numId w:val="1"/>
        </w:numPr>
        <w:spacing w:line="360" w:lineRule="auto"/>
        <w:ind w:firstLineChars="0"/>
        <w:jc w:val="left"/>
        <w:rPr>
          <w:rFonts w:asciiTheme="minorEastAsia" w:eastAsiaTheme="minorEastAsia" w:hAnsiTheme="minorEastAsia"/>
          <w:color w:val="000000"/>
          <w:sz w:val="24"/>
          <w:szCs w:val="24"/>
        </w:rPr>
      </w:pPr>
      <w:r w:rsidRPr="00A4041F">
        <w:rPr>
          <w:rFonts w:asciiTheme="minorEastAsia" w:eastAsiaTheme="minorEastAsia" w:hAnsiTheme="minorEastAsia"/>
          <w:color w:val="000000"/>
          <w:sz w:val="24"/>
          <w:szCs w:val="24"/>
        </w:rPr>
        <w:t>该计划标的股票来源为公司向激励对象定向发行股票；</w:t>
      </w:r>
    </w:p>
    <w:p w:rsidR="00D26AB7" w:rsidRPr="00A4041F" w:rsidRDefault="00D26AB7" w:rsidP="007605D6">
      <w:pPr>
        <w:pStyle w:val="a5"/>
        <w:numPr>
          <w:ilvl w:val="0"/>
          <w:numId w:val="1"/>
        </w:numPr>
        <w:spacing w:line="360" w:lineRule="auto"/>
        <w:ind w:firstLineChars="0"/>
        <w:jc w:val="left"/>
        <w:rPr>
          <w:rFonts w:asciiTheme="minorEastAsia" w:eastAsiaTheme="minorEastAsia" w:hAnsiTheme="minorEastAsia"/>
          <w:color w:val="000000"/>
          <w:sz w:val="24"/>
          <w:szCs w:val="24"/>
        </w:rPr>
      </w:pPr>
      <w:r w:rsidRPr="00A4041F">
        <w:rPr>
          <w:rFonts w:asciiTheme="minorEastAsia" w:eastAsiaTheme="minorEastAsia" w:hAnsiTheme="minorEastAsia"/>
          <w:color w:val="000000"/>
          <w:sz w:val="24"/>
          <w:szCs w:val="24"/>
        </w:rPr>
        <w:t>向80名激励对象授予2</w:t>
      </w:r>
      <w:r w:rsidR="00391155" w:rsidRPr="00A4041F">
        <w:rPr>
          <w:rFonts w:asciiTheme="minorEastAsia" w:eastAsiaTheme="minorEastAsia" w:hAnsiTheme="minorEastAsia" w:hint="eastAsia"/>
          <w:color w:val="000000"/>
          <w:sz w:val="24"/>
          <w:szCs w:val="24"/>
        </w:rPr>
        <w:t>,</w:t>
      </w:r>
      <w:r w:rsidRPr="00A4041F">
        <w:rPr>
          <w:rFonts w:asciiTheme="minorEastAsia" w:eastAsiaTheme="minorEastAsia" w:hAnsiTheme="minorEastAsia"/>
          <w:color w:val="000000"/>
          <w:sz w:val="24"/>
          <w:szCs w:val="24"/>
        </w:rPr>
        <w:t>700万份股票期权，占本激励计划拟授予股票总数的90%，占本计划签署时公司股本总数的3.24%；</w:t>
      </w:r>
    </w:p>
    <w:p w:rsidR="00D26AB7" w:rsidRPr="00A4041F" w:rsidRDefault="00D26AB7" w:rsidP="007605D6">
      <w:pPr>
        <w:pStyle w:val="a5"/>
        <w:numPr>
          <w:ilvl w:val="0"/>
          <w:numId w:val="1"/>
        </w:numPr>
        <w:spacing w:line="360" w:lineRule="auto"/>
        <w:ind w:firstLineChars="0"/>
        <w:jc w:val="left"/>
        <w:rPr>
          <w:rFonts w:asciiTheme="minorEastAsia" w:eastAsiaTheme="minorEastAsia" w:hAnsiTheme="minorEastAsia"/>
          <w:color w:val="000000"/>
          <w:sz w:val="24"/>
          <w:szCs w:val="24"/>
        </w:rPr>
      </w:pPr>
      <w:r w:rsidRPr="00A4041F">
        <w:rPr>
          <w:rFonts w:asciiTheme="minorEastAsia" w:eastAsiaTheme="minorEastAsia" w:hAnsiTheme="minorEastAsia"/>
          <w:color w:val="000000"/>
          <w:sz w:val="24"/>
          <w:szCs w:val="24"/>
        </w:rPr>
        <w:t>该计划授予的股票期权具体分配情况如下：</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387"/>
        <w:gridCol w:w="2551"/>
        <w:gridCol w:w="1698"/>
        <w:gridCol w:w="1560"/>
        <w:gridCol w:w="1326"/>
      </w:tblGrid>
      <w:tr w:rsidR="00D26AB7" w:rsidRPr="00A4041F" w:rsidTr="00C457AB">
        <w:trPr>
          <w:trHeight w:val="1373"/>
        </w:trPr>
        <w:tc>
          <w:tcPr>
            <w:tcW w:w="814"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b/>
                <w:bCs/>
                <w:color w:val="000000"/>
                <w:kern w:val="0"/>
                <w:sz w:val="24"/>
                <w:szCs w:val="24"/>
              </w:rPr>
            </w:pPr>
            <w:r w:rsidRPr="00A4041F">
              <w:rPr>
                <w:rFonts w:asciiTheme="minorEastAsia" w:hAnsiTheme="minorEastAsia" w:cs="Times New Roman"/>
                <w:b/>
                <w:bCs/>
                <w:color w:val="000000"/>
                <w:kern w:val="0"/>
                <w:sz w:val="24"/>
                <w:szCs w:val="24"/>
              </w:rPr>
              <w:lastRenderedPageBreak/>
              <w:t>姓名</w:t>
            </w:r>
          </w:p>
        </w:tc>
        <w:tc>
          <w:tcPr>
            <w:tcW w:w="1497"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b/>
                <w:bCs/>
                <w:color w:val="000000"/>
                <w:kern w:val="0"/>
                <w:sz w:val="24"/>
                <w:szCs w:val="24"/>
              </w:rPr>
            </w:pPr>
            <w:r w:rsidRPr="00A4041F">
              <w:rPr>
                <w:rFonts w:asciiTheme="minorEastAsia" w:hAnsiTheme="minorEastAsia" w:cs="Times New Roman"/>
                <w:b/>
                <w:bCs/>
                <w:color w:val="000000"/>
                <w:kern w:val="0"/>
                <w:sz w:val="24"/>
                <w:szCs w:val="24"/>
              </w:rPr>
              <w:t>职务</w:t>
            </w:r>
          </w:p>
        </w:tc>
        <w:tc>
          <w:tcPr>
            <w:tcW w:w="996"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b/>
                <w:bCs/>
                <w:color w:val="000000"/>
                <w:kern w:val="0"/>
                <w:sz w:val="24"/>
                <w:szCs w:val="24"/>
              </w:rPr>
            </w:pPr>
            <w:r w:rsidRPr="00A4041F">
              <w:rPr>
                <w:rFonts w:asciiTheme="minorEastAsia" w:hAnsiTheme="minorEastAsia" w:cs="Times New Roman"/>
                <w:b/>
                <w:bCs/>
                <w:color w:val="000000"/>
                <w:kern w:val="0"/>
                <w:sz w:val="24"/>
                <w:szCs w:val="24"/>
              </w:rPr>
              <w:t>获授的股票期权数量（万股）</w:t>
            </w:r>
          </w:p>
        </w:tc>
        <w:tc>
          <w:tcPr>
            <w:tcW w:w="915"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b/>
                <w:bCs/>
                <w:color w:val="000000"/>
                <w:kern w:val="0"/>
                <w:sz w:val="24"/>
                <w:szCs w:val="24"/>
              </w:rPr>
            </w:pPr>
            <w:r w:rsidRPr="00A4041F">
              <w:rPr>
                <w:rFonts w:asciiTheme="minorEastAsia" w:hAnsiTheme="minorEastAsia" w:cs="Times New Roman"/>
                <w:b/>
                <w:bCs/>
                <w:color w:val="000000"/>
                <w:kern w:val="0"/>
                <w:sz w:val="24"/>
                <w:szCs w:val="24"/>
              </w:rPr>
              <w:t>占授予股票期权总数的比例</w:t>
            </w:r>
          </w:p>
        </w:tc>
        <w:tc>
          <w:tcPr>
            <w:tcW w:w="778"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b/>
                <w:bCs/>
                <w:color w:val="000000"/>
                <w:kern w:val="0"/>
                <w:sz w:val="24"/>
                <w:szCs w:val="24"/>
              </w:rPr>
            </w:pPr>
            <w:r w:rsidRPr="00A4041F">
              <w:rPr>
                <w:rFonts w:asciiTheme="minorEastAsia" w:hAnsiTheme="minorEastAsia" w:cs="Times New Roman"/>
                <w:b/>
                <w:bCs/>
                <w:color w:val="000000"/>
                <w:kern w:val="0"/>
                <w:sz w:val="24"/>
                <w:szCs w:val="24"/>
              </w:rPr>
              <w:t>占目前总股本的比例</w:t>
            </w:r>
          </w:p>
        </w:tc>
      </w:tr>
      <w:tr w:rsidR="00D26AB7" w:rsidRPr="00A4041F" w:rsidTr="00C457AB">
        <w:trPr>
          <w:trHeight w:val="315"/>
        </w:trPr>
        <w:tc>
          <w:tcPr>
            <w:tcW w:w="814"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proofErr w:type="gramStart"/>
            <w:r w:rsidRPr="00A4041F">
              <w:rPr>
                <w:rFonts w:asciiTheme="minorEastAsia" w:hAnsiTheme="minorEastAsia" w:cs="Times New Roman"/>
                <w:color w:val="000000"/>
                <w:kern w:val="0"/>
                <w:sz w:val="24"/>
                <w:szCs w:val="24"/>
              </w:rPr>
              <w:t>宋晨凌</w:t>
            </w:r>
            <w:proofErr w:type="gramEnd"/>
          </w:p>
        </w:tc>
        <w:tc>
          <w:tcPr>
            <w:tcW w:w="1497"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董事、董事会秘书</w:t>
            </w:r>
          </w:p>
        </w:tc>
        <w:tc>
          <w:tcPr>
            <w:tcW w:w="996"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185</w:t>
            </w:r>
          </w:p>
        </w:tc>
        <w:tc>
          <w:tcPr>
            <w:tcW w:w="915"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6.17%</w:t>
            </w:r>
          </w:p>
        </w:tc>
        <w:tc>
          <w:tcPr>
            <w:tcW w:w="778" w:type="pct"/>
            <w:shd w:val="clear" w:color="auto" w:fill="auto"/>
            <w:vAlign w:val="center"/>
            <w:hideMark/>
          </w:tcPr>
          <w:p w:rsidR="00D26AB7" w:rsidRPr="00A4041F" w:rsidRDefault="003C69F5"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hint="eastAsia"/>
                <w:color w:val="000000"/>
                <w:kern w:val="0"/>
                <w:sz w:val="24"/>
                <w:szCs w:val="24"/>
              </w:rPr>
              <w:t>0.18%</w:t>
            </w:r>
          </w:p>
        </w:tc>
      </w:tr>
      <w:tr w:rsidR="00D26AB7" w:rsidRPr="00A4041F" w:rsidTr="00C457AB">
        <w:trPr>
          <w:trHeight w:val="315"/>
        </w:trPr>
        <w:tc>
          <w:tcPr>
            <w:tcW w:w="814"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宋江</w:t>
            </w:r>
          </w:p>
        </w:tc>
        <w:tc>
          <w:tcPr>
            <w:tcW w:w="1497"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营运总监</w:t>
            </w:r>
          </w:p>
        </w:tc>
        <w:tc>
          <w:tcPr>
            <w:tcW w:w="996"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126</w:t>
            </w:r>
          </w:p>
        </w:tc>
        <w:tc>
          <w:tcPr>
            <w:tcW w:w="915"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4.20%</w:t>
            </w:r>
          </w:p>
        </w:tc>
        <w:tc>
          <w:tcPr>
            <w:tcW w:w="778" w:type="pct"/>
            <w:shd w:val="clear" w:color="auto" w:fill="auto"/>
            <w:vAlign w:val="center"/>
            <w:hideMark/>
          </w:tcPr>
          <w:p w:rsidR="00D26AB7" w:rsidRPr="00A4041F" w:rsidRDefault="003C69F5"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hint="eastAsia"/>
                <w:color w:val="000000"/>
                <w:kern w:val="0"/>
                <w:sz w:val="24"/>
                <w:szCs w:val="24"/>
              </w:rPr>
              <w:t>0.12%</w:t>
            </w:r>
          </w:p>
        </w:tc>
      </w:tr>
      <w:tr w:rsidR="00D26AB7" w:rsidRPr="00A4041F" w:rsidTr="00C457AB">
        <w:trPr>
          <w:trHeight w:val="315"/>
        </w:trPr>
        <w:tc>
          <w:tcPr>
            <w:tcW w:w="814"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朱翠云</w:t>
            </w:r>
          </w:p>
        </w:tc>
        <w:tc>
          <w:tcPr>
            <w:tcW w:w="1497"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研发生产总监</w:t>
            </w:r>
          </w:p>
        </w:tc>
        <w:tc>
          <w:tcPr>
            <w:tcW w:w="996"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126</w:t>
            </w:r>
          </w:p>
        </w:tc>
        <w:tc>
          <w:tcPr>
            <w:tcW w:w="915"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4.20%</w:t>
            </w:r>
          </w:p>
        </w:tc>
        <w:tc>
          <w:tcPr>
            <w:tcW w:w="778" w:type="pct"/>
            <w:shd w:val="clear" w:color="auto" w:fill="auto"/>
            <w:vAlign w:val="center"/>
            <w:hideMark/>
          </w:tcPr>
          <w:p w:rsidR="00D26AB7" w:rsidRPr="00A4041F" w:rsidRDefault="003C69F5"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hint="eastAsia"/>
                <w:color w:val="000000"/>
                <w:kern w:val="0"/>
                <w:sz w:val="24"/>
                <w:szCs w:val="24"/>
              </w:rPr>
              <w:t>0.12%</w:t>
            </w:r>
          </w:p>
        </w:tc>
      </w:tr>
      <w:tr w:rsidR="00D26AB7" w:rsidRPr="00A4041F" w:rsidTr="00C457AB">
        <w:trPr>
          <w:trHeight w:val="315"/>
        </w:trPr>
        <w:tc>
          <w:tcPr>
            <w:tcW w:w="814"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孙萍</w:t>
            </w:r>
          </w:p>
        </w:tc>
        <w:tc>
          <w:tcPr>
            <w:tcW w:w="1497"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海外营销副总监</w:t>
            </w:r>
          </w:p>
        </w:tc>
        <w:tc>
          <w:tcPr>
            <w:tcW w:w="996"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120</w:t>
            </w:r>
          </w:p>
        </w:tc>
        <w:tc>
          <w:tcPr>
            <w:tcW w:w="915"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4.00%</w:t>
            </w:r>
          </w:p>
        </w:tc>
        <w:tc>
          <w:tcPr>
            <w:tcW w:w="778" w:type="pct"/>
            <w:shd w:val="clear" w:color="auto" w:fill="auto"/>
            <w:vAlign w:val="center"/>
            <w:hideMark/>
          </w:tcPr>
          <w:p w:rsidR="00D26AB7" w:rsidRPr="00A4041F" w:rsidRDefault="003C69F5"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hint="eastAsia"/>
                <w:color w:val="000000"/>
                <w:kern w:val="0"/>
                <w:sz w:val="24"/>
                <w:szCs w:val="24"/>
              </w:rPr>
              <w:t>0.12%</w:t>
            </w:r>
          </w:p>
        </w:tc>
      </w:tr>
      <w:tr w:rsidR="00D26AB7" w:rsidRPr="00A4041F" w:rsidTr="00C457AB">
        <w:trPr>
          <w:trHeight w:val="315"/>
        </w:trPr>
        <w:tc>
          <w:tcPr>
            <w:tcW w:w="814"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陈亮</w:t>
            </w:r>
          </w:p>
        </w:tc>
        <w:tc>
          <w:tcPr>
            <w:tcW w:w="1497"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国内营销副总监</w:t>
            </w:r>
          </w:p>
        </w:tc>
        <w:tc>
          <w:tcPr>
            <w:tcW w:w="996"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120</w:t>
            </w:r>
          </w:p>
        </w:tc>
        <w:tc>
          <w:tcPr>
            <w:tcW w:w="915"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4.00%</w:t>
            </w:r>
          </w:p>
        </w:tc>
        <w:tc>
          <w:tcPr>
            <w:tcW w:w="778" w:type="pct"/>
            <w:shd w:val="clear" w:color="auto" w:fill="auto"/>
            <w:vAlign w:val="center"/>
            <w:hideMark/>
          </w:tcPr>
          <w:p w:rsidR="00D26AB7" w:rsidRPr="00A4041F" w:rsidRDefault="003C69F5"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hint="eastAsia"/>
                <w:color w:val="000000"/>
                <w:kern w:val="0"/>
                <w:sz w:val="24"/>
                <w:szCs w:val="24"/>
              </w:rPr>
              <w:t>0.12%</w:t>
            </w:r>
          </w:p>
        </w:tc>
      </w:tr>
      <w:tr w:rsidR="00D26AB7" w:rsidRPr="00A4041F" w:rsidTr="00C457AB">
        <w:trPr>
          <w:trHeight w:val="315"/>
        </w:trPr>
        <w:tc>
          <w:tcPr>
            <w:tcW w:w="814"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李强</w:t>
            </w:r>
          </w:p>
        </w:tc>
        <w:tc>
          <w:tcPr>
            <w:tcW w:w="1497"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研发生产副总监</w:t>
            </w:r>
          </w:p>
        </w:tc>
        <w:tc>
          <w:tcPr>
            <w:tcW w:w="996"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90</w:t>
            </w:r>
          </w:p>
        </w:tc>
        <w:tc>
          <w:tcPr>
            <w:tcW w:w="915"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3.00%</w:t>
            </w:r>
          </w:p>
        </w:tc>
        <w:tc>
          <w:tcPr>
            <w:tcW w:w="778" w:type="pct"/>
            <w:shd w:val="clear" w:color="auto" w:fill="auto"/>
            <w:vAlign w:val="center"/>
            <w:hideMark/>
          </w:tcPr>
          <w:p w:rsidR="00D26AB7" w:rsidRPr="00A4041F" w:rsidRDefault="003C69F5"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hint="eastAsia"/>
                <w:color w:val="000000"/>
                <w:kern w:val="0"/>
                <w:sz w:val="24"/>
                <w:szCs w:val="24"/>
              </w:rPr>
              <w:t>0.09%</w:t>
            </w:r>
          </w:p>
        </w:tc>
      </w:tr>
      <w:tr w:rsidR="00D26AB7" w:rsidRPr="00A4041F" w:rsidTr="00C457AB">
        <w:trPr>
          <w:trHeight w:val="315"/>
        </w:trPr>
        <w:tc>
          <w:tcPr>
            <w:tcW w:w="814"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胡英杰</w:t>
            </w:r>
          </w:p>
        </w:tc>
        <w:tc>
          <w:tcPr>
            <w:tcW w:w="1497"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研发生产副总监</w:t>
            </w:r>
          </w:p>
        </w:tc>
        <w:tc>
          <w:tcPr>
            <w:tcW w:w="996"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90</w:t>
            </w:r>
          </w:p>
        </w:tc>
        <w:tc>
          <w:tcPr>
            <w:tcW w:w="915"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3.00%</w:t>
            </w:r>
          </w:p>
        </w:tc>
        <w:tc>
          <w:tcPr>
            <w:tcW w:w="778" w:type="pct"/>
            <w:shd w:val="clear" w:color="auto" w:fill="auto"/>
            <w:vAlign w:val="center"/>
            <w:hideMark/>
          </w:tcPr>
          <w:p w:rsidR="00D26AB7" w:rsidRPr="00A4041F" w:rsidRDefault="003C69F5"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hint="eastAsia"/>
                <w:color w:val="000000"/>
                <w:kern w:val="0"/>
                <w:sz w:val="24"/>
                <w:szCs w:val="24"/>
              </w:rPr>
              <w:t>0.09%</w:t>
            </w:r>
          </w:p>
        </w:tc>
      </w:tr>
      <w:tr w:rsidR="00D26AB7" w:rsidRPr="00A4041F" w:rsidTr="00C457AB">
        <w:trPr>
          <w:trHeight w:val="315"/>
        </w:trPr>
        <w:tc>
          <w:tcPr>
            <w:tcW w:w="814"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胡旭</w:t>
            </w:r>
          </w:p>
        </w:tc>
        <w:tc>
          <w:tcPr>
            <w:tcW w:w="1497"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营运副总监</w:t>
            </w:r>
          </w:p>
        </w:tc>
        <w:tc>
          <w:tcPr>
            <w:tcW w:w="996"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90</w:t>
            </w:r>
          </w:p>
        </w:tc>
        <w:tc>
          <w:tcPr>
            <w:tcW w:w="915"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3.00%</w:t>
            </w:r>
          </w:p>
        </w:tc>
        <w:tc>
          <w:tcPr>
            <w:tcW w:w="778" w:type="pct"/>
            <w:shd w:val="clear" w:color="auto" w:fill="auto"/>
            <w:vAlign w:val="center"/>
            <w:hideMark/>
          </w:tcPr>
          <w:p w:rsidR="00D26AB7" w:rsidRPr="00A4041F" w:rsidRDefault="003C69F5"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hint="eastAsia"/>
                <w:color w:val="000000"/>
                <w:kern w:val="0"/>
                <w:sz w:val="24"/>
                <w:szCs w:val="24"/>
              </w:rPr>
              <w:t>0.09%</w:t>
            </w:r>
          </w:p>
        </w:tc>
      </w:tr>
      <w:tr w:rsidR="00D26AB7" w:rsidRPr="00A4041F" w:rsidTr="00C457AB">
        <w:trPr>
          <w:trHeight w:val="315"/>
        </w:trPr>
        <w:tc>
          <w:tcPr>
            <w:tcW w:w="814"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江德良</w:t>
            </w:r>
          </w:p>
        </w:tc>
        <w:tc>
          <w:tcPr>
            <w:tcW w:w="1497"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财务副总监</w:t>
            </w:r>
          </w:p>
        </w:tc>
        <w:tc>
          <w:tcPr>
            <w:tcW w:w="996"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90</w:t>
            </w:r>
          </w:p>
        </w:tc>
        <w:tc>
          <w:tcPr>
            <w:tcW w:w="915"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3.00%</w:t>
            </w:r>
          </w:p>
        </w:tc>
        <w:tc>
          <w:tcPr>
            <w:tcW w:w="778" w:type="pct"/>
            <w:shd w:val="clear" w:color="auto" w:fill="auto"/>
            <w:vAlign w:val="center"/>
            <w:hideMark/>
          </w:tcPr>
          <w:p w:rsidR="00D26AB7" w:rsidRPr="00A4041F" w:rsidRDefault="003C69F5"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hint="eastAsia"/>
                <w:color w:val="000000"/>
                <w:kern w:val="0"/>
                <w:sz w:val="24"/>
                <w:szCs w:val="24"/>
              </w:rPr>
              <w:t>0.09%</w:t>
            </w:r>
          </w:p>
        </w:tc>
      </w:tr>
      <w:tr w:rsidR="00D26AB7" w:rsidRPr="00A4041F" w:rsidTr="00C457AB">
        <w:trPr>
          <w:trHeight w:val="525"/>
        </w:trPr>
        <w:tc>
          <w:tcPr>
            <w:tcW w:w="2311" w:type="pct"/>
            <w:gridSpan w:val="2"/>
            <w:shd w:val="clear" w:color="auto" w:fill="auto"/>
            <w:vAlign w:val="center"/>
            <w:hideMark/>
          </w:tcPr>
          <w:p w:rsidR="00D26AB7" w:rsidRPr="00A4041F" w:rsidRDefault="00D26AB7" w:rsidP="007605D6">
            <w:pPr>
              <w:widowControl/>
              <w:spacing w:line="360" w:lineRule="auto"/>
              <w:jc w:val="left"/>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中层管理人员、核心技术（业务）人员（共计71人）</w:t>
            </w:r>
          </w:p>
        </w:tc>
        <w:tc>
          <w:tcPr>
            <w:tcW w:w="996" w:type="pct"/>
            <w:shd w:val="clear" w:color="auto" w:fill="auto"/>
            <w:vAlign w:val="center"/>
            <w:hideMark/>
          </w:tcPr>
          <w:p w:rsidR="00D26AB7" w:rsidRPr="00A4041F" w:rsidRDefault="00D26AB7" w:rsidP="00A4041F">
            <w:pPr>
              <w:widowControl/>
              <w:spacing w:line="360" w:lineRule="auto"/>
              <w:ind w:right="210"/>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1,663</w:t>
            </w:r>
          </w:p>
        </w:tc>
        <w:tc>
          <w:tcPr>
            <w:tcW w:w="915"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55.43%</w:t>
            </w:r>
          </w:p>
        </w:tc>
        <w:tc>
          <w:tcPr>
            <w:tcW w:w="778" w:type="pct"/>
            <w:shd w:val="clear" w:color="auto" w:fill="auto"/>
            <w:vAlign w:val="center"/>
            <w:hideMark/>
          </w:tcPr>
          <w:p w:rsidR="00D26AB7" w:rsidRPr="00A4041F" w:rsidRDefault="003C69F5"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hint="eastAsia"/>
                <w:color w:val="000000"/>
                <w:kern w:val="0"/>
                <w:sz w:val="24"/>
                <w:szCs w:val="24"/>
              </w:rPr>
              <w:t>1.64%</w:t>
            </w:r>
          </w:p>
        </w:tc>
      </w:tr>
      <w:tr w:rsidR="00D26AB7" w:rsidRPr="00A4041F" w:rsidTr="00C457AB">
        <w:trPr>
          <w:trHeight w:val="315"/>
        </w:trPr>
        <w:tc>
          <w:tcPr>
            <w:tcW w:w="2311" w:type="pct"/>
            <w:gridSpan w:val="2"/>
            <w:shd w:val="clear" w:color="auto" w:fill="auto"/>
            <w:vAlign w:val="center"/>
            <w:hideMark/>
          </w:tcPr>
          <w:p w:rsidR="00D26AB7" w:rsidRPr="00A4041F" w:rsidRDefault="00D26AB7" w:rsidP="007605D6">
            <w:pPr>
              <w:widowControl/>
              <w:spacing w:line="360" w:lineRule="auto"/>
              <w:jc w:val="left"/>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预留</w:t>
            </w:r>
          </w:p>
        </w:tc>
        <w:tc>
          <w:tcPr>
            <w:tcW w:w="996"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300</w:t>
            </w:r>
          </w:p>
        </w:tc>
        <w:tc>
          <w:tcPr>
            <w:tcW w:w="915"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10%</w:t>
            </w:r>
          </w:p>
        </w:tc>
        <w:tc>
          <w:tcPr>
            <w:tcW w:w="778"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color w:val="000000"/>
                <w:kern w:val="0"/>
                <w:sz w:val="24"/>
                <w:szCs w:val="24"/>
              </w:rPr>
            </w:pPr>
            <w:r w:rsidRPr="00A4041F">
              <w:rPr>
                <w:rFonts w:asciiTheme="minorEastAsia" w:hAnsiTheme="minorEastAsia" w:cs="Times New Roman"/>
                <w:color w:val="000000"/>
                <w:kern w:val="0"/>
                <w:sz w:val="24"/>
                <w:szCs w:val="24"/>
              </w:rPr>
              <w:t>0.3</w:t>
            </w:r>
            <w:r w:rsidR="003C69F5" w:rsidRPr="00A4041F">
              <w:rPr>
                <w:rFonts w:asciiTheme="minorEastAsia" w:hAnsiTheme="minorEastAsia" w:cs="Times New Roman" w:hint="eastAsia"/>
                <w:color w:val="000000"/>
                <w:kern w:val="0"/>
                <w:sz w:val="24"/>
                <w:szCs w:val="24"/>
              </w:rPr>
              <w:t>0</w:t>
            </w:r>
            <w:r w:rsidRPr="00A4041F">
              <w:rPr>
                <w:rFonts w:asciiTheme="minorEastAsia" w:hAnsiTheme="minorEastAsia" w:cs="Times New Roman"/>
                <w:color w:val="000000"/>
                <w:kern w:val="0"/>
                <w:sz w:val="24"/>
                <w:szCs w:val="24"/>
              </w:rPr>
              <w:t>%</w:t>
            </w:r>
          </w:p>
        </w:tc>
      </w:tr>
      <w:tr w:rsidR="00D26AB7" w:rsidRPr="00A4041F" w:rsidTr="00C457AB">
        <w:trPr>
          <w:trHeight w:val="315"/>
        </w:trPr>
        <w:tc>
          <w:tcPr>
            <w:tcW w:w="2311" w:type="pct"/>
            <w:gridSpan w:val="2"/>
            <w:shd w:val="clear" w:color="auto" w:fill="auto"/>
            <w:vAlign w:val="center"/>
            <w:hideMark/>
          </w:tcPr>
          <w:p w:rsidR="00D26AB7" w:rsidRPr="00A4041F" w:rsidRDefault="00D26AB7" w:rsidP="007605D6">
            <w:pPr>
              <w:widowControl/>
              <w:spacing w:line="360" w:lineRule="auto"/>
              <w:jc w:val="left"/>
              <w:rPr>
                <w:rFonts w:asciiTheme="minorEastAsia" w:hAnsiTheme="minorEastAsia" w:cs="Times New Roman"/>
                <w:b/>
                <w:color w:val="000000"/>
                <w:kern w:val="0"/>
                <w:sz w:val="24"/>
                <w:szCs w:val="24"/>
              </w:rPr>
            </w:pPr>
            <w:r w:rsidRPr="00A4041F">
              <w:rPr>
                <w:rFonts w:asciiTheme="minorEastAsia" w:hAnsiTheme="minorEastAsia" w:cs="Times New Roman"/>
                <w:b/>
                <w:color w:val="000000"/>
                <w:kern w:val="0"/>
                <w:sz w:val="24"/>
                <w:szCs w:val="24"/>
              </w:rPr>
              <w:t>合计</w:t>
            </w:r>
          </w:p>
        </w:tc>
        <w:tc>
          <w:tcPr>
            <w:tcW w:w="996"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b/>
                <w:color w:val="000000"/>
                <w:kern w:val="0"/>
                <w:sz w:val="24"/>
                <w:szCs w:val="24"/>
              </w:rPr>
            </w:pPr>
            <w:r w:rsidRPr="00A4041F">
              <w:rPr>
                <w:rFonts w:asciiTheme="minorEastAsia" w:hAnsiTheme="minorEastAsia" w:cs="Times New Roman"/>
                <w:b/>
                <w:color w:val="000000"/>
                <w:kern w:val="0"/>
                <w:sz w:val="24"/>
                <w:szCs w:val="24"/>
              </w:rPr>
              <w:t>3,000</w:t>
            </w:r>
          </w:p>
        </w:tc>
        <w:tc>
          <w:tcPr>
            <w:tcW w:w="915" w:type="pct"/>
            <w:shd w:val="clear" w:color="auto" w:fill="auto"/>
            <w:vAlign w:val="center"/>
            <w:hideMark/>
          </w:tcPr>
          <w:p w:rsidR="00D26AB7" w:rsidRPr="00A4041F" w:rsidRDefault="00D26AB7" w:rsidP="007605D6">
            <w:pPr>
              <w:widowControl/>
              <w:spacing w:line="360" w:lineRule="auto"/>
              <w:jc w:val="center"/>
              <w:rPr>
                <w:rFonts w:asciiTheme="minorEastAsia" w:hAnsiTheme="minorEastAsia" w:cs="Times New Roman"/>
                <w:b/>
                <w:color w:val="000000"/>
                <w:kern w:val="0"/>
                <w:sz w:val="24"/>
                <w:szCs w:val="24"/>
              </w:rPr>
            </w:pPr>
            <w:r w:rsidRPr="00A4041F">
              <w:rPr>
                <w:rFonts w:asciiTheme="minorEastAsia" w:hAnsiTheme="minorEastAsia" w:cs="Times New Roman"/>
                <w:b/>
                <w:color w:val="000000"/>
                <w:kern w:val="0"/>
                <w:sz w:val="24"/>
                <w:szCs w:val="24"/>
              </w:rPr>
              <w:t>100%</w:t>
            </w:r>
          </w:p>
        </w:tc>
        <w:tc>
          <w:tcPr>
            <w:tcW w:w="778" w:type="pct"/>
            <w:shd w:val="clear" w:color="auto" w:fill="auto"/>
            <w:vAlign w:val="center"/>
            <w:hideMark/>
          </w:tcPr>
          <w:p w:rsidR="00D26AB7" w:rsidRPr="00A4041F" w:rsidRDefault="003C69F5" w:rsidP="007605D6">
            <w:pPr>
              <w:widowControl/>
              <w:spacing w:line="360" w:lineRule="auto"/>
              <w:jc w:val="center"/>
              <w:rPr>
                <w:rFonts w:asciiTheme="minorEastAsia" w:hAnsiTheme="minorEastAsia" w:cs="Times New Roman"/>
                <w:b/>
                <w:color w:val="000000"/>
                <w:kern w:val="0"/>
                <w:sz w:val="24"/>
                <w:szCs w:val="24"/>
              </w:rPr>
            </w:pPr>
            <w:r w:rsidRPr="00A4041F">
              <w:rPr>
                <w:rFonts w:asciiTheme="minorEastAsia" w:hAnsiTheme="minorEastAsia" w:cs="Times New Roman" w:hint="eastAsia"/>
                <w:b/>
                <w:color w:val="000000"/>
                <w:kern w:val="0"/>
                <w:sz w:val="24"/>
                <w:szCs w:val="24"/>
              </w:rPr>
              <w:t>2.96</w:t>
            </w:r>
            <w:r w:rsidR="00DA7C03" w:rsidRPr="00A4041F">
              <w:rPr>
                <w:rFonts w:asciiTheme="minorEastAsia" w:hAnsiTheme="minorEastAsia" w:cs="Times New Roman" w:hint="eastAsia"/>
                <w:b/>
                <w:color w:val="000000"/>
                <w:kern w:val="0"/>
                <w:sz w:val="24"/>
                <w:szCs w:val="24"/>
              </w:rPr>
              <w:t>%</w:t>
            </w:r>
          </w:p>
        </w:tc>
      </w:tr>
    </w:tbl>
    <w:p w:rsidR="00D26AB7" w:rsidRPr="00A4041F" w:rsidRDefault="00D26AB7" w:rsidP="00C34599">
      <w:pPr>
        <w:spacing w:line="360" w:lineRule="auto"/>
        <w:ind w:left="555"/>
        <w:rPr>
          <w:rFonts w:asciiTheme="minorEastAsia" w:hAnsiTheme="minorEastAsia" w:cs="Times New Roman"/>
          <w:color w:val="000000"/>
          <w:sz w:val="24"/>
          <w:szCs w:val="24"/>
        </w:rPr>
      </w:pPr>
      <w:r w:rsidRPr="00A4041F">
        <w:rPr>
          <w:rFonts w:asciiTheme="minorEastAsia" w:hAnsiTheme="minorEastAsia" w:cs="Times New Roman"/>
          <w:color w:val="000000"/>
          <w:sz w:val="24"/>
          <w:szCs w:val="24"/>
        </w:rPr>
        <w:t>5、该计划有效期为四年，首次授予的股票期权自本激励计划首次授权日</w:t>
      </w:r>
    </w:p>
    <w:p w:rsidR="00D26AB7" w:rsidRPr="00A4041F" w:rsidRDefault="00D26AB7" w:rsidP="00C34599">
      <w:pPr>
        <w:spacing w:line="360" w:lineRule="auto"/>
        <w:rPr>
          <w:rFonts w:asciiTheme="minorEastAsia" w:hAnsiTheme="minorEastAsia" w:cs="Times New Roman"/>
          <w:color w:val="000000"/>
          <w:sz w:val="24"/>
          <w:szCs w:val="24"/>
        </w:rPr>
      </w:pPr>
      <w:r w:rsidRPr="00A4041F">
        <w:rPr>
          <w:rFonts w:asciiTheme="minorEastAsia" w:hAnsiTheme="minorEastAsia" w:cs="Times New Roman"/>
          <w:color w:val="000000"/>
          <w:sz w:val="24"/>
          <w:szCs w:val="24"/>
        </w:rPr>
        <w:t>起满</w:t>
      </w:r>
      <w:r w:rsidR="0044698F" w:rsidRPr="00A4041F">
        <w:rPr>
          <w:rFonts w:asciiTheme="minorEastAsia" w:hAnsiTheme="minorEastAsia" w:cs="Times New Roman"/>
          <w:color w:val="000000"/>
          <w:sz w:val="24"/>
          <w:szCs w:val="24"/>
        </w:rPr>
        <w:t>12</w:t>
      </w:r>
      <w:r w:rsidRPr="00A4041F">
        <w:rPr>
          <w:rFonts w:asciiTheme="minorEastAsia" w:hAnsiTheme="minorEastAsia" w:cs="Times New Roman"/>
          <w:color w:val="000000"/>
          <w:sz w:val="24"/>
          <w:szCs w:val="24"/>
        </w:rPr>
        <w:t>个月后，激励对象应在未来</w:t>
      </w:r>
      <w:r w:rsidR="0044698F" w:rsidRPr="00A4041F">
        <w:rPr>
          <w:rFonts w:asciiTheme="minorEastAsia" w:hAnsiTheme="minorEastAsia" w:cs="Times New Roman"/>
          <w:color w:val="000000"/>
          <w:sz w:val="24"/>
          <w:szCs w:val="24"/>
        </w:rPr>
        <w:t>36</w:t>
      </w:r>
      <w:r w:rsidRPr="00A4041F">
        <w:rPr>
          <w:rFonts w:asciiTheme="minorEastAsia" w:hAnsiTheme="minorEastAsia" w:cs="Times New Roman"/>
          <w:color w:val="000000"/>
          <w:sz w:val="24"/>
          <w:szCs w:val="24"/>
        </w:rPr>
        <w:t>个月内分三期行权。首次授予期权行权期及各期行权时间安排如表所示：</w:t>
      </w:r>
    </w:p>
    <w:tbl>
      <w:tblPr>
        <w:tblW w:w="5446" w:type="pct"/>
        <w:jc w:val="center"/>
        <w:tblInd w:w="-11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2331"/>
        <w:gridCol w:w="4786"/>
        <w:gridCol w:w="2165"/>
      </w:tblGrid>
      <w:tr w:rsidR="00D26AB7" w:rsidRPr="00A4041F" w:rsidTr="007B46AE">
        <w:trPr>
          <w:trHeight w:val="20"/>
          <w:tblHeader/>
          <w:jc w:val="center"/>
        </w:trPr>
        <w:tc>
          <w:tcPr>
            <w:tcW w:w="1256" w:type="pct"/>
            <w:tcBorders>
              <w:top w:val="double" w:sz="6" w:space="0" w:color="000000"/>
            </w:tcBorders>
            <w:vAlign w:val="center"/>
          </w:tcPr>
          <w:p w:rsidR="00D26AB7" w:rsidRPr="00A4041F" w:rsidRDefault="00D26AB7" w:rsidP="007605D6">
            <w:pPr>
              <w:spacing w:line="360" w:lineRule="auto"/>
              <w:jc w:val="center"/>
              <w:rPr>
                <w:rFonts w:asciiTheme="minorEastAsia" w:hAnsiTheme="minorEastAsia" w:cs="Times New Roman"/>
                <w:b/>
                <w:caps/>
                <w:color w:val="000000"/>
                <w:sz w:val="24"/>
                <w:szCs w:val="24"/>
              </w:rPr>
            </w:pPr>
            <w:r w:rsidRPr="00A4041F">
              <w:rPr>
                <w:rFonts w:asciiTheme="minorEastAsia" w:hAnsiTheme="minorEastAsia" w:cs="Times New Roman"/>
                <w:b/>
                <w:caps/>
                <w:color w:val="000000"/>
                <w:sz w:val="24"/>
                <w:szCs w:val="24"/>
              </w:rPr>
              <w:t>行权期</w:t>
            </w:r>
          </w:p>
        </w:tc>
        <w:tc>
          <w:tcPr>
            <w:tcW w:w="2578" w:type="pct"/>
            <w:tcBorders>
              <w:top w:val="double" w:sz="6" w:space="0" w:color="000000"/>
            </w:tcBorders>
            <w:vAlign w:val="center"/>
          </w:tcPr>
          <w:p w:rsidR="00D26AB7" w:rsidRPr="00A4041F" w:rsidRDefault="00D26AB7" w:rsidP="007605D6">
            <w:pPr>
              <w:spacing w:line="360" w:lineRule="auto"/>
              <w:jc w:val="center"/>
              <w:rPr>
                <w:rFonts w:asciiTheme="minorEastAsia" w:hAnsiTheme="minorEastAsia" w:cs="Times New Roman"/>
                <w:b/>
                <w:caps/>
                <w:color w:val="000000"/>
                <w:sz w:val="24"/>
                <w:szCs w:val="24"/>
              </w:rPr>
            </w:pPr>
            <w:r w:rsidRPr="00A4041F">
              <w:rPr>
                <w:rFonts w:asciiTheme="minorEastAsia" w:hAnsiTheme="minorEastAsia" w:cs="Times New Roman"/>
                <w:b/>
                <w:caps/>
                <w:color w:val="000000"/>
                <w:sz w:val="24"/>
                <w:szCs w:val="24"/>
              </w:rPr>
              <w:t>行权时间</w:t>
            </w:r>
          </w:p>
        </w:tc>
        <w:tc>
          <w:tcPr>
            <w:tcW w:w="1167" w:type="pct"/>
            <w:tcBorders>
              <w:top w:val="double" w:sz="6" w:space="0" w:color="000000"/>
            </w:tcBorders>
            <w:vAlign w:val="center"/>
          </w:tcPr>
          <w:p w:rsidR="00D26AB7" w:rsidRPr="00A4041F" w:rsidRDefault="00D26AB7" w:rsidP="007605D6">
            <w:pPr>
              <w:spacing w:line="360" w:lineRule="auto"/>
              <w:jc w:val="center"/>
              <w:rPr>
                <w:rFonts w:asciiTheme="minorEastAsia" w:hAnsiTheme="minorEastAsia" w:cs="Times New Roman"/>
                <w:b/>
                <w:caps/>
                <w:color w:val="000000"/>
                <w:sz w:val="24"/>
                <w:szCs w:val="24"/>
              </w:rPr>
            </w:pPr>
            <w:r w:rsidRPr="00A4041F">
              <w:rPr>
                <w:rFonts w:asciiTheme="minorEastAsia" w:hAnsiTheme="minorEastAsia" w:cs="Times New Roman"/>
                <w:b/>
                <w:caps/>
                <w:color w:val="000000"/>
                <w:sz w:val="24"/>
                <w:szCs w:val="24"/>
              </w:rPr>
              <w:t>可行权比例</w:t>
            </w:r>
          </w:p>
        </w:tc>
      </w:tr>
      <w:tr w:rsidR="00D26AB7" w:rsidRPr="00A4041F" w:rsidTr="007B46AE">
        <w:trPr>
          <w:trHeight w:val="20"/>
          <w:jc w:val="center"/>
        </w:trPr>
        <w:tc>
          <w:tcPr>
            <w:tcW w:w="1256" w:type="pct"/>
            <w:vAlign w:val="center"/>
          </w:tcPr>
          <w:p w:rsidR="00D26AB7" w:rsidRPr="00A4041F" w:rsidRDefault="00D26AB7" w:rsidP="007605D6">
            <w:pPr>
              <w:spacing w:line="360" w:lineRule="auto"/>
              <w:jc w:val="center"/>
              <w:rPr>
                <w:rFonts w:asciiTheme="minorEastAsia" w:hAnsiTheme="minorEastAsia" w:cs="Times New Roman"/>
                <w:color w:val="000000"/>
                <w:sz w:val="24"/>
                <w:szCs w:val="24"/>
              </w:rPr>
            </w:pPr>
            <w:r w:rsidRPr="00A4041F">
              <w:rPr>
                <w:rFonts w:asciiTheme="minorEastAsia" w:hAnsiTheme="minorEastAsia" w:cs="Times New Roman"/>
                <w:color w:val="000000"/>
                <w:sz w:val="24"/>
                <w:szCs w:val="24"/>
              </w:rPr>
              <w:t>首次授予股票期权的第一个行权期</w:t>
            </w:r>
          </w:p>
        </w:tc>
        <w:tc>
          <w:tcPr>
            <w:tcW w:w="2578" w:type="pct"/>
            <w:vAlign w:val="center"/>
          </w:tcPr>
          <w:p w:rsidR="00D26AB7" w:rsidRPr="00A4041F" w:rsidRDefault="00D26AB7" w:rsidP="007605D6">
            <w:pPr>
              <w:spacing w:line="360" w:lineRule="auto"/>
              <w:jc w:val="center"/>
              <w:rPr>
                <w:rFonts w:asciiTheme="minorEastAsia" w:hAnsiTheme="minorEastAsia" w:cs="Times New Roman"/>
                <w:color w:val="000000"/>
                <w:sz w:val="24"/>
                <w:szCs w:val="24"/>
              </w:rPr>
            </w:pPr>
            <w:r w:rsidRPr="00A4041F">
              <w:rPr>
                <w:rFonts w:asciiTheme="minorEastAsia" w:hAnsiTheme="minorEastAsia" w:cs="Times New Roman"/>
                <w:color w:val="000000"/>
                <w:sz w:val="24"/>
                <w:szCs w:val="24"/>
              </w:rPr>
              <w:t>自首次授权日起满12个月后的首个交易日至授权日起24个月内的最后一个交易日止</w:t>
            </w:r>
          </w:p>
        </w:tc>
        <w:tc>
          <w:tcPr>
            <w:tcW w:w="1167" w:type="pct"/>
            <w:vAlign w:val="center"/>
          </w:tcPr>
          <w:p w:rsidR="00D26AB7" w:rsidRPr="00A4041F" w:rsidRDefault="00D26AB7" w:rsidP="007605D6">
            <w:pPr>
              <w:spacing w:line="360" w:lineRule="auto"/>
              <w:jc w:val="center"/>
              <w:rPr>
                <w:rFonts w:asciiTheme="minorEastAsia" w:hAnsiTheme="minorEastAsia" w:cs="Times New Roman"/>
                <w:color w:val="000000"/>
                <w:sz w:val="24"/>
                <w:szCs w:val="24"/>
              </w:rPr>
            </w:pPr>
            <w:r w:rsidRPr="00A4041F">
              <w:rPr>
                <w:rFonts w:asciiTheme="minorEastAsia" w:hAnsiTheme="minorEastAsia" w:cs="Times New Roman"/>
                <w:color w:val="000000"/>
                <w:sz w:val="24"/>
                <w:szCs w:val="24"/>
              </w:rPr>
              <w:t>40%</w:t>
            </w:r>
          </w:p>
        </w:tc>
      </w:tr>
      <w:tr w:rsidR="00D26AB7" w:rsidRPr="00A4041F" w:rsidTr="007B46AE">
        <w:trPr>
          <w:trHeight w:val="20"/>
          <w:jc w:val="center"/>
        </w:trPr>
        <w:tc>
          <w:tcPr>
            <w:tcW w:w="1256" w:type="pct"/>
            <w:vAlign w:val="center"/>
          </w:tcPr>
          <w:p w:rsidR="00D26AB7" w:rsidRPr="00A4041F" w:rsidRDefault="00D26AB7" w:rsidP="007605D6">
            <w:pPr>
              <w:spacing w:line="360" w:lineRule="auto"/>
              <w:jc w:val="center"/>
              <w:rPr>
                <w:rFonts w:asciiTheme="minorEastAsia" w:hAnsiTheme="minorEastAsia" w:cs="Times New Roman"/>
                <w:color w:val="000000"/>
                <w:sz w:val="24"/>
                <w:szCs w:val="24"/>
              </w:rPr>
            </w:pPr>
            <w:r w:rsidRPr="00A4041F">
              <w:rPr>
                <w:rFonts w:asciiTheme="minorEastAsia" w:hAnsiTheme="minorEastAsia" w:cs="Times New Roman"/>
                <w:color w:val="000000"/>
                <w:sz w:val="24"/>
                <w:szCs w:val="24"/>
              </w:rPr>
              <w:t>首次授予股票期权的第二个行权期</w:t>
            </w:r>
          </w:p>
        </w:tc>
        <w:tc>
          <w:tcPr>
            <w:tcW w:w="2578" w:type="pct"/>
            <w:vAlign w:val="center"/>
          </w:tcPr>
          <w:p w:rsidR="00D26AB7" w:rsidRPr="00A4041F" w:rsidRDefault="00D26AB7" w:rsidP="007605D6">
            <w:pPr>
              <w:spacing w:line="360" w:lineRule="auto"/>
              <w:jc w:val="center"/>
              <w:rPr>
                <w:rFonts w:asciiTheme="minorEastAsia" w:hAnsiTheme="minorEastAsia" w:cs="Times New Roman"/>
                <w:color w:val="000000"/>
                <w:sz w:val="24"/>
                <w:szCs w:val="24"/>
              </w:rPr>
            </w:pPr>
            <w:r w:rsidRPr="00A4041F">
              <w:rPr>
                <w:rFonts w:asciiTheme="minorEastAsia" w:hAnsiTheme="minorEastAsia" w:cs="Times New Roman"/>
                <w:color w:val="000000"/>
                <w:sz w:val="24"/>
                <w:szCs w:val="24"/>
              </w:rPr>
              <w:t>自首次授权日起满24个月后的首个交易日至授权日起36个月内的最后一个交易日止</w:t>
            </w:r>
          </w:p>
        </w:tc>
        <w:tc>
          <w:tcPr>
            <w:tcW w:w="1167" w:type="pct"/>
            <w:vAlign w:val="center"/>
          </w:tcPr>
          <w:p w:rsidR="00D26AB7" w:rsidRPr="00A4041F" w:rsidRDefault="00D26AB7" w:rsidP="007605D6">
            <w:pPr>
              <w:spacing w:line="360" w:lineRule="auto"/>
              <w:jc w:val="center"/>
              <w:rPr>
                <w:rFonts w:asciiTheme="minorEastAsia" w:hAnsiTheme="minorEastAsia" w:cs="Times New Roman"/>
                <w:color w:val="000000"/>
                <w:sz w:val="24"/>
                <w:szCs w:val="24"/>
              </w:rPr>
            </w:pPr>
            <w:r w:rsidRPr="00A4041F">
              <w:rPr>
                <w:rFonts w:asciiTheme="minorEastAsia" w:hAnsiTheme="minorEastAsia" w:cs="Times New Roman"/>
                <w:color w:val="000000"/>
                <w:sz w:val="24"/>
                <w:szCs w:val="24"/>
              </w:rPr>
              <w:t>30%</w:t>
            </w:r>
          </w:p>
        </w:tc>
      </w:tr>
      <w:tr w:rsidR="00D26AB7" w:rsidRPr="00A4041F" w:rsidTr="007B46AE">
        <w:trPr>
          <w:trHeight w:val="20"/>
          <w:jc w:val="center"/>
        </w:trPr>
        <w:tc>
          <w:tcPr>
            <w:tcW w:w="1256" w:type="pct"/>
            <w:tcBorders>
              <w:bottom w:val="double" w:sz="6" w:space="0" w:color="000000"/>
            </w:tcBorders>
            <w:vAlign w:val="center"/>
          </w:tcPr>
          <w:p w:rsidR="00D26AB7" w:rsidRPr="00A4041F" w:rsidRDefault="00D26AB7" w:rsidP="007605D6">
            <w:pPr>
              <w:spacing w:line="360" w:lineRule="auto"/>
              <w:jc w:val="center"/>
              <w:rPr>
                <w:rFonts w:asciiTheme="minorEastAsia" w:hAnsiTheme="minorEastAsia" w:cs="Times New Roman"/>
                <w:color w:val="000000"/>
                <w:sz w:val="24"/>
                <w:szCs w:val="24"/>
              </w:rPr>
            </w:pPr>
            <w:r w:rsidRPr="00A4041F">
              <w:rPr>
                <w:rFonts w:asciiTheme="minorEastAsia" w:hAnsiTheme="minorEastAsia" w:cs="Times New Roman"/>
                <w:color w:val="000000"/>
                <w:sz w:val="24"/>
                <w:szCs w:val="24"/>
              </w:rPr>
              <w:t>首次授予股票期权的第三个行权期</w:t>
            </w:r>
          </w:p>
        </w:tc>
        <w:tc>
          <w:tcPr>
            <w:tcW w:w="2578" w:type="pct"/>
            <w:tcBorders>
              <w:bottom w:val="double" w:sz="6" w:space="0" w:color="000000"/>
            </w:tcBorders>
            <w:vAlign w:val="center"/>
          </w:tcPr>
          <w:p w:rsidR="00D26AB7" w:rsidRPr="00A4041F" w:rsidRDefault="00D26AB7" w:rsidP="007605D6">
            <w:pPr>
              <w:spacing w:line="360" w:lineRule="auto"/>
              <w:jc w:val="center"/>
              <w:rPr>
                <w:rFonts w:asciiTheme="minorEastAsia" w:hAnsiTheme="minorEastAsia" w:cs="Times New Roman"/>
                <w:color w:val="000000"/>
                <w:sz w:val="24"/>
                <w:szCs w:val="24"/>
              </w:rPr>
            </w:pPr>
            <w:r w:rsidRPr="00A4041F">
              <w:rPr>
                <w:rFonts w:asciiTheme="minorEastAsia" w:hAnsiTheme="minorEastAsia" w:cs="Times New Roman"/>
                <w:color w:val="000000"/>
                <w:sz w:val="24"/>
                <w:szCs w:val="24"/>
              </w:rPr>
              <w:t>自首次授权日起满36个月后的首个交易日至授权日起48个月内的最后一个交易日止</w:t>
            </w:r>
          </w:p>
        </w:tc>
        <w:tc>
          <w:tcPr>
            <w:tcW w:w="1167" w:type="pct"/>
            <w:tcBorders>
              <w:bottom w:val="double" w:sz="6" w:space="0" w:color="000000"/>
            </w:tcBorders>
            <w:vAlign w:val="center"/>
          </w:tcPr>
          <w:p w:rsidR="00D26AB7" w:rsidRPr="00A4041F" w:rsidRDefault="00D26AB7" w:rsidP="007605D6">
            <w:pPr>
              <w:spacing w:line="360" w:lineRule="auto"/>
              <w:jc w:val="center"/>
              <w:rPr>
                <w:rFonts w:asciiTheme="minorEastAsia" w:hAnsiTheme="minorEastAsia" w:cs="Times New Roman"/>
                <w:color w:val="000000"/>
                <w:sz w:val="24"/>
                <w:szCs w:val="24"/>
              </w:rPr>
            </w:pPr>
            <w:r w:rsidRPr="00A4041F">
              <w:rPr>
                <w:rFonts w:asciiTheme="minorEastAsia" w:hAnsiTheme="minorEastAsia" w:cs="Times New Roman"/>
                <w:color w:val="000000"/>
                <w:sz w:val="24"/>
                <w:szCs w:val="24"/>
              </w:rPr>
              <w:t>30%</w:t>
            </w:r>
          </w:p>
        </w:tc>
      </w:tr>
    </w:tbl>
    <w:p w:rsidR="00D26AB7" w:rsidRPr="00A4041F" w:rsidRDefault="00D26AB7" w:rsidP="00C34599">
      <w:pPr>
        <w:spacing w:line="360" w:lineRule="auto"/>
        <w:ind w:firstLine="480"/>
        <w:rPr>
          <w:rFonts w:asciiTheme="minorEastAsia" w:hAnsiTheme="minorEastAsia" w:cs="Times New Roman"/>
          <w:sz w:val="24"/>
          <w:szCs w:val="24"/>
        </w:rPr>
      </w:pPr>
      <w:r w:rsidRPr="00A4041F">
        <w:rPr>
          <w:rFonts w:asciiTheme="minorEastAsia" w:hAnsiTheme="minorEastAsia" w:cs="Times New Roman"/>
          <w:color w:val="000000"/>
          <w:sz w:val="24"/>
          <w:szCs w:val="24"/>
        </w:rPr>
        <w:t>6、2014年5月5</w:t>
      </w:r>
      <w:r w:rsidR="00394CF3" w:rsidRPr="00A4041F">
        <w:rPr>
          <w:rFonts w:asciiTheme="minorEastAsia" w:hAnsiTheme="minorEastAsia" w:cs="Times New Roman"/>
          <w:color w:val="000000"/>
          <w:sz w:val="24"/>
          <w:szCs w:val="24"/>
        </w:rPr>
        <w:t>日</w:t>
      </w:r>
      <w:r w:rsidRPr="00A4041F">
        <w:rPr>
          <w:rFonts w:asciiTheme="minorEastAsia" w:hAnsiTheme="minorEastAsia" w:cs="Times New Roman"/>
          <w:color w:val="000000"/>
          <w:sz w:val="24"/>
          <w:szCs w:val="24"/>
        </w:rPr>
        <w:t>召开</w:t>
      </w:r>
      <w:r w:rsidR="00394CF3" w:rsidRPr="00A4041F">
        <w:rPr>
          <w:rFonts w:asciiTheme="minorEastAsia" w:hAnsiTheme="minorEastAsia" w:cs="Times New Roman" w:hint="eastAsia"/>
          <w:color w:val="000000"/>
          <w:sz w:val="24"/>
          <w:szCs w:val="24"/>
        </w:rPr>
        <w:t>的</w:t>
      </w:r>
      <w:r w:rsidR="00640F5B" w:rsidRPr="00A4041F">
        <w:rPr>
          <w:rFonts w:asciiTheme="minorEastAsia" w:hAnsiTheme="minorEastAsia" w:cs="Times New Roman"/>
          <w:sz w:val="24"/>
          <w:szCs w:val="24"/>
        </w:rPr>
        <w:t>公司第五届董事会2014年第</w:t>
      </w:r>
      <w:r w:rsidR="001F1FEA" w:rsidRPr="00A4041F">
        <w:rPr>
          <w:rFonts w:asciiTheme="minorEastAsia" w:hAnsiTheme="minorEastAsia" w:cs="Times New Roman" w:hint="eastAsia"/>
          <w:sz w:val="24"/>
          <w:szCs w:val="24"/>
        </w:rPr>
        <w:t>四</w:t>
      </w:r>
      <w:r w:rsidR="00640F5B" w:rsidRPr="00A4041F">
        <w:rPr>
          <w:rFonts w:asciiTheme="minorEastAsia" w:hAnsiTheme="minorEastAsia" w:cs="Times New Roman"/>
          <w:sz w:val="24"/>
          <w:szCs w:val="24"/>
        </w:rPr>
        <w:t>次临时会议审议并通过</w:t>
      </w:r>
      <w:r w:rsidR="000D6BC7" w:rsidRPr="00A4041F">
        <w:rPr>
          <w:rFonts w:asciiTheme="minorEastAsia" w:hAnsiTheme="minorEastAsia" w:cs="Times New Roman"/>
          <w:color w:val="000000"/>
          <w:kern w:val="0"/>
          <w:sz w:val="24"/>
          <w:szCs w:val="24"/>
        </w:rPr>
        <w:t>《关于</w:t>
      </w:r>
      <w:r w:rsidR="0005644C" w:rsidRPr="00A4041F">
        <w:rPr>
          <w:rFonts w:asciiTheme="minorEastAsia" w:hAnsiTheme="minorEastAsia" w:cs="Times New Roman"/>
          <w:color w:val="000000"/>
          <w:kern w:val="0"/>
          <w:sz w:val="24"/>
          <w:szCs w:val="24"/>
        </w:rPr>
        <w:t>调整股票期权激励计划首次激励对象及授予数量</w:t>
      </w:r>
      <w:r w:rsidR="000D6BC7" w:rsidRPr="00A4041F">
        <w:rPr>
          <w:rFonts w:asciiTheme="minorEastAsia" w:hAnsiTheme="minorEastAsia" w:cs="Times New Roman"/>
          <w:color w:val="000000"/>
          <w:kern w:val="0"/>
          <w:sz w:val="24"/>
          <w:szCs w:val="24"/>
        </w:rPr>
        <w:t>的议案》</w:t>
      </w:r>
      <w:r w:rsidR="00640F5B" w:rsidRPr="00A4041F">
        <w:rPr>
          <w:rFonts w:asciiTheme="minorEastAsia" w:hAnsiTheme="minorEastAsia" w:cs="Times New Roman"/>
          <w:color w:val="000000"/>
          <w:kern w:val="0"/>
          <w:sz w:val="24"/>
          <w:szCs w:val="24"/>
        </w:rPr>
        <w:t>。</w:t>
      </w:r>
      <w:r w:rsidR="00D15B35" w:rsidRPr="00A4041F">
        <w:rPr>
          <w:rFonts w:asciiTheme="minorEastAsia" w:hAnsiTheme="minorEastAsia" w:cs="Times New Roman"/>
          <w:sz w:val="24"/>
          <w:szCs w:val="24"/>
        </w:rPr>
        <w:t>首次股权激励授予期权的总数量由2</w:t>
      </w:r>
      <w:r w:rsidR="00391155" w:rsidRPr="00A4041F">
        <w:rPr>
          <w:rFonts w:asciiTheme="minorEastAsia" w:hAnsiTheme="minorEastAsia" w:cs="Times New Roman" w:hint="eastAsia"/>
          <w:sz w:val="24"/>
          <w:szCs w:val="24"/>
        </w:rPr>
        <w:t>,</w:t>
      </w:r>
      <w:r w:rsidR="00D15B35" w:rsidRPr="00A4041F">
        <w:rPr>
          <w:rFonts w:asciiTheme="minorEastAsia" w:hAnsiTheme="minorEastAsia" w:cs="Times New Roman"/>
          <w:sz w:val="24"/>
          <w:szCs w:val="24"/>
        </w:rPr>
        <w:t>700万份调整为2</w:t>
      </w:r>
      <w:r w:rsidR="00391155" w:rsidRPr="00A4041F">
        <w:rPr>
          <w:rFonts w:asciiTheme="minorEastAsia" w:hAnsiTheme="minorEastAsia" w:cs="Times New Roman" w:hint="eastAsia"/>
          <w:sz w:val="24"/>
          <w:szCs w:val="24"/>
        </w:rPr>
        <w:t>,</w:t>
      </w:r>
      <w:r w:rsidR="00D15B35" w:rsidRPr="00A4041F">
        <w:rPr>
          <w:rFonts w:asciiTheme="minorEastAsia" w:hAnsiTheme="minorEastAsia" w:cs="Times New Roman"/>
          <w:sz w:val="24"/>
          <w:szCs w:val="24"/>
        </w:rPr>
        <w:t>676万份，激励对象的人数由</w:t>
      </w:r>
      <w:r w:rsidR="00D15B35" w:rsidRPr="00A4041F">
        <w:rPr>
          <w:rFonts w:asciiTheme="minorEastAsia" w:hAnsiTheme="minorEastAsia" w:cs="Times New Roman"/>
          <w:sz w:val="24"/>
          <w:szCs w:val="24"/>
        </w:rPr>
        <w:lastRenderedPageBreak/>
        <w:t>80人调整为79人；本次股票期权的总数</w:t>
      </w:r>
      <w:proofErr w:type="gramStart"/>
      <w:r w:rsidR="00D15B35" w:rsidRPr="00A4041F">
        <w:rPr>
          <w:rFonts w:asciiTheme="minorEastAsia" w:hAnsiTheme="minorEastAsia" w:cs="Times New Roman"/>
          <w:sz w:val="24"/>
          <w:szCs w:val="24"/>
        </w:rPr>
        <w:t>量调整</w:t>
      </w:r>
      <w:proofErr w:type="gramEnd"/>
      <w:r w:rsidR="00D15B35" w:rsidRPr="00A4041F">
        <w:rPr>
          <w:rFonts w:asciiTheme="minorEastAsia" w:hAnsiTheme="minorEastAsia" w:cs="Times New Roman"/>
          <w:sz w:val="24"/>
          <w:szCs w:val="24"/>
        </w:rPr>
        <w:t>为2</w:t>
      </w:r>
      <w:r w:rsidR="00391155" w:rsidRPr="00A4041F">
        <w:rPr>
          <w:rFonts w:asciiTheme="minorEastAsia" w:hAnsiTheme="minorEastAsia" w:cs="Times New Roman" w:hint="eastAsia"/>
          <w:sz w:val="24"/>
          <w:szCs w:val="24"/>
        </w:rPr>
        <w:t>,</w:t>
      </w:r>
      <w:r w:rsidR="00D15B35" w:rsidRPr="00A4041F">
        <w:rPr>
          <w:rFonts w:asciiTheme="minorEastAsia" w:hAnsiTheme="minorEastAsia" w:cs="Times New Roman"/>
          <w:sz w:val="24"/>
          <w:szCs w:val="24"/>
        </w:rPr>
        <w:t>973万份，预留期权数量调整为297万份，占授予总数量的9.99%。</w:t>
      </w:r>
    </w:p>
    <w:p w:rsidR="00EC1892" w:rsidRPr="00A4041F" w:rsidRDefault="00EC1892" w:rsidP="00C34599">
      <w:pPr>
        <w:spacing w:line="360" w:lineRule="auto"/>
        <w:ind w:firstLine="480"/>
        <w:rPr>
          <w:rFonts w:asciiTheme="minorEastAsia" w:hAnsiTheme="minorEastAsia" w:cs="Times New Roman"/>
          <w:sz w:val="24"/>
          <w:szCs w:val="24"/>
        </w:rPr>
      </w:pPr>
      <w:r w:rsidRPr="00A4041F">
        <w:rPr>
          <w:rFonts w:asciiTheme="minorEastAsia" w:hAnsiTheme="minorEastAsia" w:cs="Times New Roman" w:hint="eastAsia"/>
          <w:sz w:val="24"/>
          <w:szCs w:val="24"/>
        </w:rPr>
        <w:t>7、2014年3月20日召开的2013年度股东大会审议通过了《关于2013年度利润分配方案》，决定以2013年12月31日的总股本83,299.2573万股为基数，每10股派发现金红利0.25元（含税）。</w:t>
      </w:r>
      <w:r w:rsidRPr="00A4041F">
        <w:rPr>
          <w:rFonts w:asciiTheme="minorEastAsia" w:hAnsiTheme="minorEastAsia" w:hint="eastAsia"/>
          <w:sz w:val="24"/>
          <w:szCs w:val="24"/>
        </w:rPr>
        <w:t>就上述权益分派事项，公司已经根据《上市规则》及</w:t>
      </w:r>
      <w:r w:rsidRPr="00A4041F">
        <w:rPr>
          <w:rFonts w:asciiTheme="minorEastAsia" w:hAnsiTheme="minorEastAsia" w:cs="Times New Roman" w:hint="eastAsia"/>
          <w:sz w:val="24"/>
          <w:szCs w:val="24"/>
        </w:rPr>
        <w:t>《</w:t>
      </w:r>
      <w:r w:rsidRPr="00A4041F">
        <w:rPr>
          <w:rFonts w:asciiTheme="minorEastAsia" w:hAnsiTheme="minorEastAsia" w:cs="Times New Roman"/>
          <w:sz w:val="24"/>
          <w:szCs w:val="24"/>
        </w:rPr>
        <w:t>公司</w:t>
      </w:r>
      <w:r w:rsidRPr="00A4041F">
        <w:rPr>
          <w:rFonts w:asciiTheme="minorEastAsia" w:hAnsiTheme="minorEastAsia" w:cs="Times New Roman" w:hint="eastAsia"/>
          <w:sz w:val="24"/>
          <w:szCs w:val="24"/>
        </w:rPr>
        <w:t>章程》的相关规定，及时履行了信息披露义务。根据公司公开披露的《华孚色纺股份有限公司2013年年度权益分派实施公告》，本次权益分派的股权登记日为</w:t>
      </w:r>
      <w:r w:rsidRPr="00A4041F">
        <w:rPr>
          <w:rFonts w:asciiTheme="minorEastAsia" w:hAnsiTheme="minorEastAsia" w:cs="Times New Roman"/>
          <w:sz w:val="24"/>
          <w:szCs w:val="24"/>
        </w:rPr>
        <w:t>201</w:t>
      </w:r>
      <w:r w:rsidRPr="00A4041F">
        <w:rPr>
          <w:rFonts w:asciiTheme="minorEastAsia" w:hAnsiTheme="minorEastAsia" w:cs="Times New Roman" w:hint="eastAsia"/>
          <w:sz w:val="24"/>
          <w:szCs w:val="24"/>
        </w:rPr>
        <w:t>4年5月</w:t>
      </w:r>
      <w:r w:rsidRPr="00A4041F">
        <w:rPr>
          <w:rFonts w:asciiTheme="minorEastAsia" w:hAnsiTheme="minorEastAsia" w:cs="Times New Roman"/>
          <w:sz w:val="24"/>
          <w:szCs w:val="24"/>
        </w:rPr>
        <w:t>1</w:t>
      </w:r>
      <w:r w:rsidRPr="00A4041F">
        <w:rPr>
          <w:rFonts w:asciiTheme="minorEastAsia" w:hAnsiTheme="minorEastAsia" w:cs="Times New Roman" w:hint="eastAsia"/>
          <w:sz w:val="24"/>
          <w:szCs w:val="24"/>
        </w:rPr>
        <w:t>6日，除权除息日为</w:t>
      </w:r>
      <w:r w:rsidRPr="00A4041F">
        <w:rPr>
          <w:rFonts w:asciiTheme="minorEastAsia" w:hAnsiTheme="minorEastAsia" w:cs="Times New Roman"/>
          <w:sz w:val="24"/>
          <w:szCs w:val="24"/>
        </w:rPr>
        <w:t>201</w:t>
      </w:r>
      <w:r w:rsidRPr="00A4041F">
        <w:rPr>
          <w:rFonts w:asciiTheme="minorEastAsia" w:hAnsiTheme="minorEastAsia" w:cs="Times New Roman" w:hint="eastAsia"/>
          <w:sz w:val="24"/>
          <w:szCs w:val="24"/>
        </w:rPr>
        <w:t>4年5月</w:t>
      </w:r>
      <w:r w:rsidRPr="00A4041F">
        <w:rPr>
          <w:rFonts w:asciiTheme="minorEastAsia" w:hAnsiTheme="minorEastAsia" w:cs="Times New Roman"/>
          <w:sz w:val="24"/>
          <w:szCs w:val="24"/>
        </w:rPr>
        <w:t>1</w:t>
      </w:r>
      <w:r w:rsidRPr="00A4041F">
        <w:rPr>
          <w:rFonts w:asciiTheme="minorEastAsia" w:hAnsiTheme="minorEastAsia" w:cs="Times New Roman" w:hint="eastAsia"/>
          <w:sz w:val="24"/>
          <w:szCs w:val="24"/>
        </w:rPr>
        <w:t>9日。</w:t>
      </w:r>
    </w:p>
    <w:p w:rsidR="008C20A6" w:rsidRPr="00A4041F" w:rsidRDefault="00EC1892" w:rsidP="00C34599">
      <w:pPr>
        <w:spacing w:line="360" w:lineRule="auto"/>
        <w:ind w:firstLine="480"/>
        <w:rPr>
          <w:rFonts w:asciiTheme="minorEastAsia" w:hAnsiTheme="minorEastAsia" w:cs="Times New Roman"/>
          <w:sz w:val="24"/>
          <w:szCs w:val="24"/>
        </w:rPr>
      </w:pPr>
      <w:r w:rsidRPr="00A4041F">
        <w:rPr>
          <w:rFonts w:asciiTheme="minorEastAsia" w:hAnsiTheme="minorEastAsia" w:cs="Times New Roman" w:hint="eastAsia"/>
          <w:sz w:val="24"/>
          <w:szCs w:val="24"/>
        </w:rPr>
        <w:t>8</w:t>
      </w:r>
      <w:r w:rsidR="008C20A6" w:rsidRPr="00A4041F">
        <w:rPr>
          <w:rFonts w:asciiTheme="minorEastAsia" w:hAnsiTheme="minorEastAsia" w:cs="Times New Roman" w:hint="eastAsia"/>
          <w:sz w:val="24"/>
          <w:szCs w:val="24"/>
        </w:rPr>
        <w:t>、</w:t>
      </w:r>
      <w:r w:rsidRPr="00A4041F">
        <w:rPr>
          <w:rFonts w:asciiTheme="minorEastAsia" w:hAnsiTheme="minorEastAsia" w:cs="Times New Roman" w:hint="eastAsia"/>
          <w:sz w:val="24"/>
          <w:szCs w:val="24"/>
        </w:rPr>
        <w:t>2014年5月20日召开的公司第五届董事会2014年第五次临时会议已经审议通过了《关于调整股票期权行权价格的议案》，确认股票期权的行权价格调整为</w:t>
      </w:r>
      <w:r w:rsidR="0028115C" w:rsidRPr="00A4041F">
        <w:rPr>
          <w:rFonts w:asciiTheme="minorEastAsia" w:hAnsiTheme="minorEastAsia" w:cs="Times New Roman" w:hint="eastAsia"/>
          <w:sz w:val="24"/>
          <w:szCs w:val="24"/>
        </w:rPr>
        <w:t>4.41</w:t>
      </w:r>
      <w:r w:rsidRPr="00A4041F">
        <w:rPr>
          <w:rFonts w:asciiTheme="minorEastAsia" w:hAnsiTheme="minorEastAsia" w:cs="Times New Roman" w:hint="eastAsia"/>
          <w:sz w:val="24"/>
          <w:szCs w:val="24"/>
        </w:rPr>
        <w:t>元。</w:t>
      </w:r>
    </w:p>
    <w:p w:rsidR="00025253" w:rsidRPr="00A4041F" w:rsidRDefault="00025253" w:rsidP="00C34599">
      <w:pPr>
        <w:spacing w:line="360" w:lineRule="auto"/>
        <w:ind w:firstLine="480"/>
        <w:rPr>
          <w:rFonts w:asciiTheme="minorEastAsia" w:hAnsiTheme="minorEastAsia" w:cs="Times New Roman"/>
          <w:sz w:val="24"/>
          <w:szCs w:val="24"/>
        </w:rPr>
      </w:pPr>
      <w:r w:rsidRPr="00A4041F">
        <w:rPr>
          <w:rFonts w:asciiTheme="minorEastAsia" w:hAnsiTheme="minorEastAsia" w:cs="Times New Roman" w:hint="eastAsia"/>
          <w:sz w:val="24"/>
          <w:szCs w:val="24"/>
        </w:rPr>
        <w:t>9、2015年4月20日召开的2014年度股东大会审议通过了《关于2014年度利润分配方案》，决定以2014年12月31日的总股本83,299.2573万股为基数，每10股派发现金红利0.21元（含税）。</w:t>
      </w:r>
      <w:r w:rsidRPr="00A4041F">
        <w:rPr>
          <w:rFonts w:asciiTheme="minorEastAsia" w:hAnsiTheme="minorEastAsia" w:hint="eastAsia"/>
          <w:sz w:val="24"/>
          <w:szCs w:val="24"/>
        </w:rPr>
        <w:t>就上述权益分派事项，公司已经根据《上市规则》及</w:t>
      </w:r>
      <w:r w:rsidRPr="00A4041F">
        <w:rPr>
          <w:rFonts w:asciiTheme="minorEastAsia" w:hAnsiTheme="minorEastAsia" w:cs="Times New Roman" w:hint="eastAsia"/>
          <w:sz w:val="24"/>
          <w:szCs w:val="24"/>
        </w:rPr>
        <w:t>《</w:t>
      </w:r>
      <w:r w:rsidRPr="00A4041F">
        <w:rPr>
          <w:rFonts w:asciiTheme="minorEastAsia" w:hAnsiTheme="minorEastAsia" w:cs="Times New Roman"/>
          <w:sz w:val="24"/>
          <w:szCs w:val="24"/>
        </w:rPr>
        <w:t>公司</w:t>
      </w:r>
      <w:r w:rsidRPr="00A4041F">
        <w:rPr>
          <w:rFonts w:asciiTheme="minorEastAsia" w:hAnsiTheme="minorEastAsia" w:cs="Times New Roman" w:hint="eastAsia"/>
          <w:sz w:val="24"/>
          <w:szCs w:val="24"/>
        </w:rPr>
        <w:t>章程》的相关规定，及时履行了信息披露义务。根据公司公开披露的《华孚色纺股份有限公司2014年年度权益分派实施公告》，本次权益分派的股权登记日为</w:t>
      </w:r>
      <w:r w:rsidRPr="00A4041F">
        <w:rPr>
          <w:rFonts w:asciiTheme="minorEastAsia" w:hAnsiTheme="minorEastAsia" w:cs="Times New Roman"/>
          <w:sz w:val="24"/>
          <w:szCs w:val="24"/>
        </w:rPr>
        <w:t>201</w:t>
      </w:r>
      <w:r w:rsidRPr="00A4041F">
        <w:rPr>
          <w:rFonts w:asciiTheme="minorEastAsia" w:hAnsiTheme="minorEastAsia" w:cs="Times New Roman" w:hint="eastAsia"/>
          <w:sz w:val="24"/>
          <w:szCs w:val="24"/>
        </w:rPr>
        <w:t>5年6月10日，除权除息日为</w:t>
      </w:r>
      <w:r w:rsidRPr="00A4041F">
        <w:rPr>
          <w:rFonts w:asciiTheme="minorEastAsia" w:hAnsiTheme="minorEastAsia" w:cs="Times New Roman"/>
          <w:sz w:val="24"/>
          <w:szCs w:val="24"/>
        </w:rPr>
        <w:t>201</w:t>
      </w:r>
      <w:r w:rsidRPr="00A4041F">
        <w:rPr>
          <w:rFonts w:asciiTheme="minorEastAsia" w:hAnsiTheme="minorEastAsia" w:cs="Times New Roman" w:hint="eastAsia"/>
          <w:sz w:val="24"/>
          <w:szCs w:val="24"/>
        </w:rPr>
        <w:t>5年6月11日。</w:t>
      </w:r>
    </w:p>
    <w:p w:rsidR="007F0F93" w:rsidRPr="00A4041F" w:rsidRDefault="00025253" w:rsidP="00C34599">
      <w:pPr>
        <w:spacing w:line="360" w:lineRule="auto"/>
        <w:ind w:firstLine="480"/>
        <w:rPr>
          <w:rFonts w:asciiTheme="minorEastAsia" w:hAnsiTheme="minorEastAsia" w:cs="Times New Roman"/>
          <w:sz w:val="24"/>
          <w:szCs w:val="24"/>
        </w:rPr>
      </w:pPr>
      <w:r w:rsidRPr="00A4041F">
        <w:rPr>
          <w:rFonts w:asciiTheme="minorEastAsia" w:hAnsiTheme="minorEastAsia" w:cs="Times New Roman" w:hint="eastAsia"/>
          <w:sz w:val="24"/>
          <w:szCs w:val="24"/>
        </w:rPr>
        <w:t>10</w:t>
      </w:r>
      <w:r w:rsidR="007F0F93" w:rsidRPr="00A4041F">
        <w:rPr>
          <w:rFonts w:asciiTheme="minorEastAsia" w:hAnsiTheme="minorEastAsia" w:cs="Times New Roman" w:hint="eastAsia"/>
          <w:sz w:val="24"/>
          <w:szCs w:val="24"/>
        </w:rPr>
        <w:t>、2015年</w:t>
      </w:r>
      <w:r w:rsidR="00D57C11" w:rsidRPr="00A4041F">
        <w:rPr>
          <w:rFonts w:asciiTheme="minorEastAsia" w:hAnsiTheme="minorEastAsia" w:cs="Times New Roman" w:hint="eastAsia"/>
          <w:sz w:val="24"/>
          <w:szCs w:val="24"/>
        </w:rPr>
        <w:t>7</w:t>
      </w:r>
      <w:r w:rsidR="007F0F93" w:rsidRPr="00A4041F">
        <w:rPr>
          <w:rFonts w:asciiTheme="minorEastAsia" w:hAnsiTheme="minorEastAsia" w:cs="Times New Roman" w:hint="eastAsia"/>
          <w:sz w:val="24"/>
          <w:szCs w:val="24"/>
        </w:rPr>
        <w:t>月</w:t>
      </w:r>
      <w:r w:rsidR="00D57C11" w:rsidRPr="00A4041F">
        <w:rPr>
          <w:rFonts w:asciiTheme="minorEastAsia" w:hAnsiTheme="minorEastAsia" w:cs="Times New Roman" w:hint="eastAsia"/>
          <w:sz w:val="24"/>
          <w:szCs w:val="24"/>
        </w:rPr>
        <w:t>31</w:t>
      </w:r>
      <w:r w:rsidR="007F0F93" w:rsidRPr="00A4041F">
        <w:rPr>
          <w:rFonts w:asciiTheme="minorEastAsia" w:hAnsiTheme="minorEastAsia" w:cs="Times New Roman" w:hint="eastAsia"/>
          <w:sz w:val="24"/>
          <w:szCs w:val="24"/>
        </w:rPr>
        <w:t>日召开的公司第五届董事会第</w:t>
      </w:r>
      <w:r w:rsidR="00D57C11" w:rsidRPr="00A4041F">
        <w:rPr>
          <w:rFonts w:asciiTheme="minorEastAsia" w:hAnsiTheme="minorEastAsia" w:cs="Times New Roman" w:hint="eastAsia"/>
          <w:sz w:val="24"/>
          <w:szCs w:val="24"/>
        </w:rPr>
        <w:t>十一</w:t>
      </w:r>
      <w:r w:rsidR="007F0F93" w:rsidRPr="00A4041F">
        <w:rPr>
          <w:rFonts w:asciiTheme="minorEastAsia" w:hAnsiTheme="minorEastAsia" w:cs="Times New Roman" w:hint="eastAsia"/>
          <w:sz w:val="24"/>
          <w:szCs w:val="24"/>
        </w:rPr>
        <w:t>次会议审议通过了</w:t>
      </w:r>
      <w:r w:rsidR="008A4704" w:rsidRPr="00A4041F">
        <w:rPr>
          <w:rFonts w:asciiTheme="minorEastAsia" w:hAnsiTheme="minorEastAsia" w:cs="Times New Roman" w:hint="eastAsia"/>
          <w:sz w:val="24"/>
          <w:szCs w:val="24"/>
        </w:rPr>
        <w:t>《</w:t>
      </w:r>
      <w:r w:rsidR="00391155" w:rsidRPr="00A4041F">
        <w:rPr>
          <w:rFonts w:asciiTheme="minorEastAsia" w:hAnsiTheme="minorEastAsia" w:cs="Times New Roman" w:hint="eastAsia"/>
          <w:sz w:val="24"/>
          <w:szCs w:val="24"/>
        </w:rPr>
        <w:t>关于调整股票期权激励计划相关事项的议案</w:t>
      </w:r>
      <w:r w:rsidR="008A4704" w:rsidRPr="00A4041F">
        <w:rPr>
          <w:rFonts w:asciiTheme="minorEastAsia" w:hAnsiTheme="minorEastAsia" w:cs="Times New Roman" w:hint="eastAsia"/>
          <w:sz w:val="24"/>
          <w:szCs w:val="24"/>
        </w:rPr>
        <w:t>》</w:t>
      </w:r>
      <w:r w:rsidR="007F0F93" w:rsidRPr="00A4041F">
        <w:rPr>
          <w:rFonts w:asciiTheme="minorEastAsia" w:hAnsiTheme="minorEastAsia" w:cs="Times New Roman" w:hint="eastAsia"/>
          <w:sz w:val="24"/>
          <w:szCs w:val="24"/>
        </w:rPr>
        <w:t>，确认股票期权的行权价格调整为4.39元</w:t>
      </w:r>
      <w:r w:rsidR="008A4704" w:rsidRPr="00A4041F">
        <w:rPr>
          <w:rFonts w:asciiTheme="minorEastAsia" w:hAnsiTheme="minorEastAsia" w:cs="Times New Roman" w:hint="eastAsia"/>
          <w:sz w:val="24"/>
          <w:szCs w:val="24"/>
        </w:rPr>
        <w:t>；由于部分激励对象从公司离职，激励对象人数调整为65人，授予数量调整为2</w:t>
      </w:r>
      <w:r w:rsidR="00391155" w:rsidRPr="00A4041F">
        <w:rPr>
          <w:rFonts w:asciiTheme="minorEastAsia" w:hAnsiTheme="minorEastAsia" w:cs="Times New Roman" w:hint="eastAsia"/>
          <w:sz w:val="24"/>
          <w:szCs w:val="24"/>
        </w:rPr>
        <w:t>,</w:t>
      </w:r>
      <w:r w:rsidR="008A4704" w:rsidRPr="00A4041F">
        <w:rPr>
          <w:rFonts w:asciiTheme="minorEastAsia" w:hAnsiTheme="minorEastAsia" w:cs="Times New Roman" w:hint="eastAsia"/>
          <w:sz w:val="24"/>
          <w:szCs w:val="24"/>
        </w:rPr>
        <w:t>132</w:t>
      </w:r>
      <w:r w:rsidR="0061212D" w:rsidRPr="00A4041F">
        <w:rPr>
          <w:rFonts w:asciiTheme="minorEastAsia" w:hAnsiTheme="minorEastAsia" w:cs="Times New Roman" w:hint="eastAsia"/>
          <w:sz w:val="24"/>
          <w:szCs w:val="24"/>
        </w:rPr>
        <w:t>万份</w:t>
      </w:r>
      <w:r w:rsidR="008A4704" w:rsidRPr="00A4041F">
        <w:rPr>
          <w:rFonts w:asciiTheme="minorEastAsia" w:hAnsiTheme="minorEastAsia" w:cs="Times New Roman" w:hint="eastAsia"/>
          <w:sz w:val="24"/>
          <w:szCs w:val="24"/>
        </w:rPr>
        <w:t>。</w:t>
      </w:r>
    </w:p>
    <w:p w:rsidR="00057793" w:rsidRPr="00A4041F" w:rsidRDefault="00057793" w:rsidP="00C34599">
      <w:pPr>
        <w:spacing w:line="360" w:lineRule="auto"/>
        <w:ind w:firstLine="480"/>
        <w:rPr>
          <w:rFonts w:asciiTheme="minorEastAsia" w:hAnsiTheme="minorEastAsia" w:cs="Times New Roman"/>
          <w:sz w:val="24"/>
          <w:szCs w:val="24"/>
        </w:rPr>
      </w:pPr>
      <w:r w:rsidRPr="00A4041F">
        <w:rPr>
          <w:rFonts w:asciiTheme="minorEastAsia" w:hAnsiTheme="minorEastAsia" w:cs="Times New Roman" w:hint="eastAsia"/>
          <w:sz w:val="24"/>
          <w:szCs w:val="24"/>
        </w:rPr>
        <w:t>审议通过《关于公司股票期权激励计划部分股票期权注销的议案》，根据《股票期权激励计划（草案）》及相关规定，公司2014年度业绩未达到第一个行权期行权条件，公司注销第一个行权期对应的852.8万份股票期权。公司股票期权激励计划所涉未行权期权总数调整为1</w:t>
      </w:r>
      <w:r w:rsidR="00391155" w:rsidRPr="00A4041F">
        <w:rPr>
          <w:rFonts w:asciiTheme="minorEastAsia" w:hAnsiTheme="minorEastAsia" w:cs="Times New Roman" w:hint="eastAsia"/>
          <w:sz w:val="24"/>
          <w:szCs w:val="24"/>
        </w:rPr>
        <w:t>,</w:t>
      </w:r>
      <w:r w:rsidRPr="00A4041F">
        <w:rPr>
          <w:rFonts w:asciiTheme="minorEastAsia" w:hAnsiTheme="minorEastAsia" w:cs="Times New Roman" w:hint="eastAsia"/>
          <w:sz w:val="24"/>
          <w:szCs w:val="24"/>
        </w:rPr>
        <w:t>279.2万份。</w:t>
      </w:r>
    </w:p>
    <w:p w:rsidR="009F0D26" w:rsidRPr="00A4041F" w:rsidRDefault="009F0D26" w:rsidP="00C34599">
      <w:pPr>
        <w:spacing w:line="360" w:lineRule="auto"/>
        <w:ind w:firstLine="480"/>
        <w:rPr>
          <w:rFonts w:asciiTheme="minorEastAsia" w:hAnsiTheme="minorEastAsia" w:cs="Times New Roman"/>
          <w:sz w:val="24"/>
          <w:szCs w:val="24"/>
        </w:rPr>
      </w:pPr>
      <w:r w:rsidRPr="00A4041F">
        <w:rPr>
          <w:rFonts w:asciiTheme="minorEastAsia" w:hAnsiTheme="minorEastAsia" w:cs="Times New Roman" w:hint="eastAsia"/>
          <w:sz w:val="24"/>
          <w:szCs w:val="24"/>
        </w:rPr>
        <w:t>11、2016年6月</w:t>
      </w:r>
      <w:r w:rsidR="00064CCC" w:rsidRPr="00A4041F">
        <w:rPr>
          <w:rFonts w:asciiTheme="minorEastAsia" w:hAnsiTheme="minorEastAsia" w:cs="Times New Roman" w:hint="eastAsia"/>
          <w:sz w:val="24"/>
          <w:szCs w:val="24"/>
        </w:rPr>
        <w:t>20</w:t>
      </w:r>
      <w:r w:rsidRPr="00A4041F">
        <w:rPr>
          <w:rFonts w:asciiTheme="minorEastAsia" w:hAnsiTheme="minorEastAsia" w:cs="Times New Roman" w:hint="eastAsia"/>
          <w:sz w:val="24"/>
          <w:szCs w:val="24"/>
        </w:rPr>
        <w:t>日召开的2015年度股东大会审议通过了《关于201</w:t>
      </w:r>
      <w:r w:rsidR="00064CCC" w:rsidRPr="00A4041F">
        <w:rPr>
          <w:rFonts w:asciiTheme="minorEastAsia" w:hAnsiTheme="minorEastAsia" w:cs="Times New Roman" w:hint="eastAsia"/>
          <w:sz w:val="24"/>
          <w:szCs w:val="24"/>
        </w:rPr>
        <w:t>5</w:t>
      </w:r>
      <w:r w:rsidRPr="00A4041F">
        <w:rPr>
          <w:rFonts w:asciiTheme="minorEastAsia" w:hAnsiTheme="minorEastAsia" w:cs="Times New Roman" w:hint="eastAsia"/>
          <w:sz w:val="24"/>
          <w:szCs w:val="24"/>
        </w:rPr>
        <w:t>年度利润分配方案》，决定以2015年12月31日的总股本83,299.2573万股为基数，每10股派发现金红利1.0元（含税）。就上述权益分派事项，公司已经根据《上市规则》及《公司章程》的相关规定，及时履行了信息披露义务。根据公司公开</w:t>
      </w:r>
      <w:r w:rsidRPr="00A4041F">
        <w:rPr>
          <w:rFonts w:asciiTheme="minorEastAsia" w:hAnsiTheme="minorEastAsia" w:cs="Times New Roman" w:hint="eastAsia"/>
          <w:sz w:val="24"/>
          <w:szCs w:val="24"/>
        </w:rPr>
        <w:lastRenderedPageBreak/>
        <w:t>披露的《华孚色纺股份有限公司2015年年度权益分派实施公告》，本次权益分派的股权登记日为2016年7月14日，除权除息日为2016年7月15日。</w:t>
      </w:r>
    </w:p>
    <w:p w:rsidR="00221ADB" w:rsidRPr="00A4041F" w:rsidRDefault="00221ADB" w:rsidP="00C34599">
      <w:pPr>
        <w:spacing w:line="360" w:lineRule="auto"/>
        <w:ind w:firstLine="480"/>
        <w:rPr>
          <w:rFonts w:asciiTheme="minorEastAsia" w:hAnsiTheme="minorEastAsia" w:cs="Times New Roman"/>
          <w:sz w:val="24"/>
          <w:szCs w:val="24"/>
        </w:rPr>
      </w:pPr>
      <w:r w:rsidRPr="00A4041F">
        <w:rPr>
          <w:rFonts w:asciiTheme="minorEastAsia" w:hAnsiTheme="minorEastAsia" w:cs="Times New Roman" w:hint="eastAsia"/>
          <w:sz w:val="24"/>
          <w:szCs w:val="24"/>
        </w:rPr>
        <w:t>12、2016年8月16日召开的公司第六届董事会第四次会议审议通过了《</w:t>
      </w:r>
      <w:r w:rsidR="001949D0" w:rsidRPr="00A4041F">
        <w:rPr>
          <w:rFonts w:asciiTheme="minorEastAsia" w:hAnsiTheme="minorEastAsia" w:cs="Times New Roman" w:hint="eastAsia"/>
          <w:sz w:val="24"/>
          <w:szCs w:val="24"/>
        </w:rPr>
        <w:t>关于调整股票期权激励计划相关事项的议案</w:t>
      </w:r>
      <w:r w:rsidRPr="00A4041F">
        <w:rPr>
          <w:rFonts w:asciiTheme="minorEastAsia" w:hAnsiTheme="minorEastAsia" w:cs="Times New Roman" w:hint="eastAsia"/>
          <w:sz w:val="24"/>
          <w:szCs w:val="24"/>
        </w:rPr>
        <w:t>》，确认股票期权的行权价格调整为4.29元</w:t>
      </w:r>
      <w:r w:rsidR="001949D0" w:rsidRPr="00A4041F">
        <w:rPr>
          <w:rFonts w:asciiTheme="minorEastAsia" w:hAnsiTheme="minorEastAsia" w:cs="Times New Roman" w:hint="eastAsia"/>
          <w:sz w:val="24"/>
          <w:szCs w:val="24"/>
        </w:rPr>
        <w:t>，由于部分激励对象从公司离职，激励对象人数调整为63人，授予数量调整为 1</w:t>
      </w:r>
      <w:r w:rsidR="00391155" w:rsidRPr="00A4041F">
        <w:rPr>
          <w:rFonts w:asciiTheme="minorEastAsia" w:hAnsiTheme="minorEastAsia" w:cs="Times New Roman" w:hint="eastAsia"/>
          <w:sz w:val="24"/>
          <w:szCs w:val="24"/>
        </w:rPr>
        <w:t>,</w:t>
      </w:r>
      <w:r w:rsidR="001949D0" w:rsidRPr="00A4041F">
        <w:rPr>
          <w:rFonts w:asciiTheme="minorEastAsia" w:hAnsiTheme="minorEastAsia" w:cs="Times New Roman" w:hint="eastAsia"/>
          <w:sz w:val="24"/>
          <w:szCs w:val="24"/>
        </w:rPr>
        <w:t>182</w:t>
      </w:r>
      <w:r w:rsidR="0061212D" w:rsidRPr="00A4041F">
        <w:rPr>
          <w:rFonts w:asciiTheme="minorEastAsia" w:hAnsiTheme="minorEastAsia" w:cs="Times New Roman" w:hint="eastAsia"/>
          <w:sz w:val="24"/>
          <w:szCs w:val="24"/>
        </w:rPr>
        <w:t>万份</w:t>
      </w:r>
      <w:r w:rsidR="001949D0" w:rsidRPr="00A4041F">
        <w:rPr>
          <w:rFonts w:asciiTheme="minorEastAsia" w:hAnsiTheme="minorEastAsia" w:cs="Times New Roman" w:hint="eastAsia"/>
          <w:sz w:val="24"/>
          <w:szCs w:val="24"/>
        </w:rPr>
        <w:t>。</w:t>
      </w:r>
    </w:p>
    <w:p w:rsidR="00221ADB" w:rsidRPr="00A4041F" w:rsidRDefault="00057793" w:rsidP="00C34599">
      <w:pPr>
        <w:spacing w:line="360" w:lineRule="auto"/>
        <w:ind w:firstLine="480"/>
        <w:rPr>
          <w:rFonts w:asciiTheme="minorEastAsia" w:hAnsiTheme="minorEastAsia" w:cs="Times New Roman"/>
          <w:sz w:val="24"/>
          <w:szCs w:val="24"/>
        </w:rPr>
      </w:pPr>
      <w:r w:rsidRPr="00A4041F">
        <w:rPr>
          <w:rFonts w:asciiTheme="minorEastAsia" w:hAnsiTheme="minorEastAsia" w:cs="Times New Roman" w:hint="eastAsia"/>
          <w:sz w:val="24"/>
          <w:szCs w:val="24"/>
        </w:rPr>
        <w:t>审议通过《关于公司股票期权激励计划部分股票期权注销的议案》，根据《股票期权激励计划（草案）》及相关规定，公司2015年度业绩未达到第二个行权期行权条件，公司将注销第二个行权期对应的</w:t>
      </w:r>
      <w:r w:rsidR="00DB5F5F" w:rsidRPr="00A4041F">
        <w:rPr>
          <w:rFonts w:asciiTheme="minorEastAsia" w:hAnsiTheme="minorEastAsia" w:cs="Times New Roman" w:hint="eastAsia"/>
          <w:sz w:val="24"/>
          <w:szCs w:val="24"/>
        </w:rPr>
        <w:t>591</w:t>
      </w:r>
      <w:r w:rsidRPr="00A4041F">
        <w:rPr>
          <w:rFonts w:asciiTheme="minorEastAsia" w:hAnsiTheme="minorEastAsia" w:cs="Times New Roman" w:hint="eastAsia"/>
          <w:sz w:val="24"/>
          <w:szCs w:val="24"/>
        </w:rPr>
        <w:t>万份股票期权。</w:t>
      </w:r>
    </w:p>
    <w:p w:rsidR="000816B1" w:rsidRPr="00A4041F" w:rsidRDefault="000816B1" w:rsidP="00C34599">
      <w:pPr>
        <w:spacing w:line="360" w:lineRule="auto"/>
        <w:ind w:firstLine="480"/>
        <w:rPr>
          <w:rFonts w:asciiTheme="minorEastAsia" w:hAnsiTheme="minorEastAsia" w:cs="Times New Roman"/>
          <w:sz w:val="24"/>
          <w:szCs w:val="24"/>
        </w:rPr>
      </w:pPr>
      <w:r w:rsidRPr="00A4041F">
        <w:rPr>
          <w:rFonts w:asciiTheme="minorEastAsia" w:hAnsiTheme="minorEastAsia" w:cs="Times New Roman" w:hint="eastAsia"/>
          <w:sz w:val="24"/>
          <w:szCs w:val="24"/>
        </w:rPr>
        <w:t>1</w:t>
      </w:r>
      <w:r w:rsidR="00B666AB" w:rsidRPr="00A4041F">
        <w:rPr>
          <w:rFonts w:asciiTheme="minorEastAsia" w:hAnsiTheme="minorEastAsia" w:cs="Times New Roman" w:hint="eastAsia"/>
          <w:sz w:val="24"/>
          <w:szCs w:val="24"/>
        </w:rPr>
        <w:t>3</w:t>
      </w:r>
      <w:r w:rsidRPr="00A4041F">
        <w:rPr>
          <w:rFonts w:asciiTheme="minorEastAsia" w:hAnsiTheme="minorEastAsia" w:cs="Times New Roman" w:hint="eastAsia"/>
          <w:sz w:val="24"/>
          <w:szCs w:val="24"/>
        </w:rPr>
        <w:t>、2017年6月2日召开的公司第六届董事会2017年第一次临时会议审议通过了《关于调整股票期权激励计划激励对象名单、股票期权数量及注销部分股票期权的议案》及《关于股票期权激励计划第三期可行权的议案》，根据《股票期权激励计划（草案）》及相关规定，公司将注销6名离职人员对应的31.2万份期权份数。经过此次注销，公司可行权的期权份数由591万份调整为559.8万份，可行权的激励对象由63名调整为57名。可行权的价格不变。同时，公司股票期权激励计划第三期的行权条件已经满足，公司股票期权激励计划第三期可行权的股票期权数量为559.8万份，占公司目前总股本比例为0.56%。本次股票期权行权拟采用自主行权模式。具体行权安排详见公司2017年6月3日披露的《关于股票期权激励计划第三期符合行权条件的公告》以及公司于2017年6月13日披露的《股票期权第三期自主行权公告》。</w:t>
      </w:r>
    </w:p>
    <w:p w:rsidR="000816B1" w:rsidRPr="00A4041F" w:rsidRDefault="000816B1" w:rsidP="00C34599">
      <w:pPr>
        <w:spacing w:line="360" w:lineRule="auto"/>
        <w:ind w:firstLine="480"/>
        <w:rPr>
          <w:rFonts w:asciiTheme="minorEastAsia" w:hAnsiTheme="minorEastAsia" w:cs="Times New Roman"/>
          <w:sz w:val="24"/>
          <w:szCs w:val="24"/>
        </w:rPr>
      </w:pPr>
      <w:r w:rsidRPr="00A4041F">
        <w:rPr>
          <w:rFonts w:asciiTheme="minorEastAsia" w:hAnsiTheme="minorEastAsia" w:cs="Times New Roman" w:hint="eastAsia"/>
          <w:sz w:val="24"/>
          <w:szCs w:val="24"/>
        </w:rPr>
        <w:t>1</w:t>
      </w:r>
      <w:r w:rsidR="00B666AB" w:rsidRPr="00A4041F">
        <w:rPr>
          <w:rFonts w:asciiTheme="minorEastAsia" w:hAnsiTheme="minorEastAsia" w:cs="Times New Roman" w:hint="eastAsia"/>
          <w:sz w:val="24"/>
          <w:szCs w:val="24"/>
        </w:rPr>
        <w:t>4</w:t>
      </w:r>
      <w:r w:rsidRPr="00A4041F">
        <w:rPr>
          <w:rFonts w:asciiTheme="minorEastAsia" w:hAnsiTheme="minorEastAsia" w:cs="Times New Roman" w:hint="eastAsia"/>
          <w:sz w:val="24"/>
          <w:szCs w:val="24"/>
        </w:rPr>
        <w:t>、2017年6月23日召开的2016年度股东大会审议通过了《关于</w:t>
      </w:r>
      <w:r w:rsidRPr="00A4041F">
        <w:rPr>
          <w:rFonts w:asciiTheme="minorEastAsia" w:hAnsiTheme="minorEastAsia" w:cs="Times New Roman"/>
          <w:sz w:val="24"/>
          <w:szCs w:val="24"/>
        </w:rPr>
        <w:t>201</w:t>
      </w:r>
      <w:r w:rsidRPr="00A4041F">
        <w:rPr>
          <w:rFonts w:asciiTheme="minorEastAsia" w:hAnsiTheme="minorEastAsia" w:cs="Times New Roman" w:hint="eastAsia"/>
          <w:sz w:val="24"/>
          <w:szCs w:val="24"/>
        </w:rPr>
        <w:t>6年度利润分配的方案》，决定以公司现有总股本1,012,878,037股为基数，向全体股东每10股派0.477365元人民币现金（含税）。就上述权益分派事项，公司已经根据《上市规则》及《公司章程》的相关规定，及时履行了信息披露义务。根据公司公开披露的《华孚色纺股份有限公司</w:t>
      </w:r>
      <w:r w:rsidRPr="00A4041F">
        <w:rPr>
          <w:rFonts w:asciiTheme="minorEastAsia" w:hAnsiTheme="minorEastAsia" w:cs="Times New Roman"/>
          <w:sz w:val="24"/>
          <w:szCs w:val="24"/>
        </w:rPr>
        <w:t>201</w:t>
      </w:r>
      <w:r w:rsidRPr="00A4041F">
        <w:rPr>
          <w:rFonts w:asciiTheme="minorEastAsia" w:hAnsiTheme="minorEastAsia" w:cs="Times New Roman" w:hint="eastAsia"/>
          <w:sz w:val="24"/>
          <w:szCs w:val="24"/>
        </w:rPr>
        <w:t>6年度权益分派实施公告》，本次权益分派的股权登记日为</w:t>
      </w:r>
      <w:r w:rsidRPr="00A4041F">
        <w:rPr>
          <w:rFonts w:asciiTheme="minorEastAsia" w:hAnsiTheme="minorEastAsia" w:cs="Times New Roman"/>
          <w:sz w:val="24"/>
          <w:szCs w:val="24"/>
        </w:rPr>
        <w:t>201</w:t>
      </w:r>
      <w:r w:rsidRPr="00A4041F">
        <w:rPr>
          <w:rFonts w:asciiTheme="minorEastAsia" w:hAnsiTheme="minorEastAsia" w:cs="Times New Roman" w:hint="eastAsia"/>
          <w:sz w:val="24"/>
          <w:szCs w:val="24"/>
        </w:rPr>
        <w:t>7年8月7日，除权除息日为</w:t>
      </w:r>
      <w:r w:rsidRPr="00A4041F">
        <w:rPr>
          <w:rFonts w:asciiTheme="minorEastAsia" w:hAnsiTheme="minorEastAsia" w:cs="Times New Roman"/>
          <w:sz w:val="24"/>
          <w:szCs w:val="24"/>
        </w:rPr>
        <w:t>201</w:t>
      </w:r>
      <w:r w:rsidRPr="00A4041F">
        <w:rPr>
          <w:rFonts w:asciiTheme="minorEastAsia" w:hAnsiTheme="minorEastAsia" w:cs="Times New Roman" w:hint="eastAsia"/>
          <w:sz w:val="24"/>
          <w:szCs w:val="24"/>
        </w:rPr>
        <w:t>7年8月8日。</w:t>
      </w:r>
    </w:p>
    <w:p w:rsidR="000816B1" w:rsidRPr="00A4041F" w:rsidRDefault="000816B1" w:rsidP="00C34599">
      <w:pPr>
        <w:spacing w:line="360" w:lineRule="auto"/>
        <w:ind w:firstLine="480"/>
        <w:rPr>
          <w:rFonts w:asciiTheme="minorEastAsia" w:hAnsiTheme="minorEastAsia" w:cs="Times New Roman"/>
          <w:sz w:val="24"/>
          <w:szCs w:val="24"/>
        </w:rPr>
      </w:pPr>
      <w:r w:rsidRPr="00A4041F">
        <w:rPr>
          <w:rFonts w:asciiTheme="minorEastAsia" w:hAnsiTheme="minorEastAsia" w:cs="Times New Roman" w:hint="eastAsia"/>
          <w:sz w:val="24"/>
          <w:szCs w:val="24"/>
        </w:rPr>
        <w:t>1</w:t>
      </w:r>
      <w:r w:rsidR="00B666AB" w:rsidRPr="00A4041F">
        <w:rPr>
          <w:rFonts w:asciiTheme="minorEastAsia" w:hAnsiTheme="minorEastAsia" w:cs="Times New Roman" w:hint="eastAsia"/>
          <w:sz w:val="24"/>
          <w:szCs w:val="24"/>
        </w:rPr>
        <w:t>5</w:t>
      </w:r>
      <w:r w:rsidRPr="00A4041F">
        <w:rPr>
          <w:rFonts w:asciiTheme="minorEastAsia" w:hAnsiTheme="minorEastAsia" w:cs="Times New Roman" w:hint="eastAsia"/>
          <w:sz w:val="24"/>
          <w:szCs w:val="24"/>
        </w:rPr>
        <w:t>、2017年8月23日召开的公司第六届董事会第八次会议审议并通过了《关于调整股票期权激励计划行权价格的议案》，根据《股票期权激励计划（草案）》及相关规定，股票期权的行权价格由4.29元调整为</w:t>
      </w:r>
      <w:r w:rsidR="00CC1524" w:rsidRPr="00A4041F">
        <w:rPr>
          <w:rFonts w:asciiTheme="minorEastAsia" w:hAnsiTheme="minorEastAsia" w:cs="Times New Roman" w:hint="eastAsia"/>
          <w:sz w:val="24"/>
          <w:szCs w:val="24"/>
        </w:rPr>
        <w:t>4.242263</w:t>
      </w:r>
      <w:r w:rsidRPr="00A4041F">
        <w:rPr>
          <w:rFonts w:asciiTheme="minorEastAsia" w:hAnsiTheme="minorEastAsia" w:cs="Times New Roman" w:hint="eastAsia"/>
          <w:sz w:val="24"/>
          <w:szCs w:val="24"/>
        </w:rPr>
        <w:t>元，期权激励计划</w:t>
      </w:r>
      <w:r w:rsidRPr="00A4041F">
        <w:rPr>
          <w:rFonts w:asciiTheme="minorEastAsia" w:hAnsiTheme="minorEastAsia" w:cs="Times New Roman" w:hint="eastAsia"/>
          <w:sz w:val="24"/>
          <w:szCs w:val="24"/>
        </w:rPr>
        <w:lastRenderedPageBreak/>
        <w:t>的其他事项不变。</w:t>
      </w:r>
    </w:p>
    <w:p w:rsidR="00EC1892" w:rsidRPr="00A4041F" w:rsidRDefault="000069AA" w:rsidP="000069AA">
      <w:pPr>
        <w:spacing w:line="360" w:lineRule="auto"/>
        <w:ind w:firstLine="480"/>
        <w:jc w:val="left"/>
        <w:rPr>
          <w:rFonts w:asciiTheme="minorEastAsia" w:hAnsiTheme="minorEastAsia" w:cs="Times New Roman"/>
          <w:color w:val="000000"/>
          <w:sz w:val="24"/>
          <w:szCs w:val="24"/>
        </w:rPr>
      </w:pPr>
      <w:r w:rsidRPr="00A4041F">
        <w:rPr>
          <w:rFonts w:asciiTheme="minorEastAsia" w:hAnsiTheme="minorEastAsia" w:cs="Times New Roman" w:hint="eastAsia"/>
          <w:sz w:val="24"/>
          <w:szCs w:val="24"/>
        </w:rPr>
        <w:t>16、</w:t>
      </w:r>
      <w:r w:rsidR="00412C66" w:rsidRPr="00A4041F">
        <w:rPr>
          <w:rFonts w:asciiTheme="minorEastAsia" w:hAnsiTheme="minorEastAsia" w:cs="Times New Roman" w:hint="eastAsia"/>
          <w:sz w:val="24"/>
          <w:szCs w:val="24"/>
        </w:rPr>
        <w:t>20</w:t>
      </w:r>
      <w:r w:rsidR="00317915" w:rsidRPr="00A4041F">
        <w:rPr>
          <w:rFonts w:asciiTheme="minorEastAsia" w:hAnsiTheme="minorEastAsia" w:cs="Times New Roman" w:hint="eastAsia"/>
          <w:sz w:val="24"/>
          <w:szCs w:val="24"/>
        </w:rPr>
        <w:t>1</w:t>
      </w:r>
      <w:r w:rsidR="00AE37E6" w:rsidRPr="00A4041F">
        <w:rPr>
          <w:rFonts w:asciiTheme="minorEastAsia" w:hAnsiTheme="minorEastAsia" w:cs="Times New Roman" w:hint="eastAsia"/>
          <w:sz w:val="24"/>
          <w:szCs w:val="24"/>
        </w:rPr>
        <w:t>7</w:t>
      </w:r>
      <w:r w:rsidR="00412C66" w:rsidRPr="00A4041F">
        <w:rPr>
          <w:rFonts w:asciiTheme="minorEastAsia" w:hAnsiTheme="minorEastAsia" w:cs="Times New Roman" w:hint="eastAsia"/>
          <w:sz w:val="24"/>
          <w:szCs w:val="24"/>
        </w:rPr>
        <w:t>年</w:t>
      </w:r>
      <w:r w:rsidR="00317915" w:rsidRPr="00A4041F">
        <w:rPr>
          <w:rFonts w:asciiTheme="minorEastAsia" w:hAnsiTheme="minorEastAsia" w:cs="Times New Roman" w:hint="eastAsia"/>
          <w:sz w:val="24"/>
          <w:szCs w:val="24"/>
        </w:rPr>
        <w:t>6</w:t>
      </w:r>
      <w:r w:rsidR="00412C66" w:rsidRPr="00A4041F">
        <w:rPr>
          <w:rFonts w:asciiTheme="minorEastAsia" w:hAnsiTheme="minorEastAsia" w:cs="Times New Roman" w:hint="eastAsia"/>
          <w:sz w:val="24"/>
          <w:szCs w:val="24"/>
        </w:rPr>
        <w:t>月2</w:t>
      </w:r>
      <w:r w:rsidR="00AE37E6" w:rsidRPr="00A4041F">
        <w:rPr>
          <w:rFonts w:asciiTheme="minorEastAsia" w:hAnsiTheme="minorEastAsia" w:cs="Times New Roman" w:hint="eastAsia"/>
          <w:sz w:val="24"/>
          <w:szCs w:val="24"/>
        </w:rPr>
        <w:t>3</w:t>
      </w:r>
      <w:r w:rsidR="00412C66" w:rsidRPr="00A4041F">
        <w:rPr>
          <w:rFonts w:asciiTheme="minorEastAsia" w:hAnsiTheme="minorEastAsia" w:cs="Times New Roman" w:hint="eastAsia"/>
          <w:sz w:val="24"/>
          <w:szCs w:val="24"/>
        </w:rPr>
        <w:t>日召开的201</w:t>
      </w:r>
      <w:r w:rsidR="00AE37E6" w:rsidRPr="00A4041F">
        <w:rPr>
          <w:rFonts w:asciiTheme="minorEastAsia" w:hAnsiTheme="minorEastAsia" w:cs="Times New Roman" w:hint="eastAsia"/>
          <w:sz w:val="24"/>
          <w:szCs w:val="24"/>
        </w:rPr>
        <w:t>6</w:t>
      </w:r>
      <w:r w:rsidR="00412C66" w:rsidRPr="00A4041F">
        <w:rPr>
          <w:rFonts w:asciiTheme="minorEastAsia" w:hAnsiTheme="minorEastAsia" w:cs="Times New Roman" w:hint="eastAsia"/>
          <w:sz w:val="24"/>
          <w:szCs w:val="24"/>
        </w:rPr>
        <w:t>年度股东大会审议通过了《关于201</w:t>
      </w:r>
      <w:r w:rsidR="00AE37E6" w:rsidRPr="00A4041F">
        <w:rPr>
          <w:rFonts w:asciiTheme="minorEastAsia" w:hAnsiTheme="minorEastAsia" w:cs="Times New Roman" w:hint="eastAsia"/>
          <w:sz w:val="24"/>
          <w:szCs w:val="24"/>
        </w:rPr>
        <w:t>6</w:t>
      </w:r>
      <w:r w:rsidR="00412C66" w:rsidRPr="00A4041F">
        <w:rPr>
          <w:rFonts w:asciiTheme="minorEastAsia" w:hAnsiTheme="minorEastAsia" w:cs="Times New Roman" w:hint="eastAsia"/>
          <w:sz w:val="24"/>
          <w:szCs w:val="24"/>
        </w:rPr>
        <w:t>年度利润分配方案》，</w:t>
      </w:r>
      <w:r w:rsidR="00AE37E6" w:rsidRPr="00A4041F">
        <w:rPr>
          <w:rFonts w:asciiTheme="minorEastAsia" w:hAnsiTheme="minorEastAsia" w:cs="Times New Roman" w:hint="eastAsia"/>
          <w:sz w:val="24"/>
          <w:szCs w:val="24"/>
        </w:rPr>
        <w:t>决定以公司现有总股本1,012,878,037股为基数，向全体股东每10股派0.477365元人民币现金（含税）。</w:t>
      </w:r>
      <w:r w:rsidR="00412C66" w:rsidRPr="00A4041F">
        <w:rPr>
          <w:rFonts w:asciiTheme="minorEastAsia" w:hAnsiTheme="minorEastAsia" w:cs="Times New Roman" w:hint="eastAsia"/>
          <w:sz w:val="24"/>
          <w:szCs w:val="24"/>
        </w:rPr>
        <w:t>根据公司公开披露的《华孚色纺股份有限公司201</w:t>
      </w:r>
      <w:r w:rsidR="00AE37E6" w:rsidRPr="00A4041F">
        <w:rPr>
          <w:rFonts w:asciiTheme="minorEastAsia" w:hAnsiTheme="minorEastAsia" w:cs="Times New Roman" w:hint="eastAsia"/>
          <w:sz w:val="24"/>
          <w:szCs w:val="24"/>
        </w:rPr>
        <w:t>6</w:t>
      </w:r>
      <w:r w:rsidR="00412C66" w:rsidRPr="00A4041F">
        <w:rPr>
          <w:rFonts w:asciiTheme="minorEastAsia" w:hAnsiTheme="minorEastAsia" w:cs="Times New Roman" w:hint="eastAsia"/>
          <w:sz w:val="24"/>
          <w:szCs w:val="24"/>
        </w:rPr>
        <w:t>年年度权益分派实施公告》，本次权益分派的股权登记日为</w:t>
      </w:r>
      <w:r w:rsidR="00412C66" w:rsidRPr="00A4041F">
        <w:rPr>
          <w:rFonts w:asciiTheme="minorEastAsia" w:hAnsiTheme="minorEastAsia" w:cs="Times New Roman"/>
          <w:sz w:val="24"/>
          <w:szCs w:val="24"/>
        </w:rPr>
        <w:t>201</w:t>
      </w:r>
      <w:r w:rsidR="00AE37E6" w:rsidRPr="00A4041F">
        <w:rPr>
          <w:rFonts w:asciiTheme="minorEastAsia" w:hAnsiTheme="minorEastAsia" w:cs="Times New Roman" w:hint="eastAsia"/>
          <w:sz w:val="24"/>
          <w:szCs w:val="24"/>
        </w:rPr>
        <w:t>7</w:t>
      </w:r>
      <w:r w:rsidR="00412C66" w:rsidRPr="00A4041F">
        <w:rPr>
          <w:rFonts w:asciiTheme="minorEastAsia" w:hAnsiTheme="minorEastAsia" w:cs="Times New Roman" w:hint="eastAsia"/>
          <w:sz w:val="24"/>
          <w:szCs w:val="24"/>
        </w:rPr>
        <w:t>年</w:t>
      </w:r>
      <w:r w:rsidR="00B666AB" w:rsidRPr="00A4041F">
        <w:rPr>
          <w:rFonts w:asciiTheme="minorEastAsia" w:hAnsiTheme="minorEastAsia" w:cs="Times New Roman" w:hint="eastAsia"/>
          <w:sz w:val="24"/>
          <w:szCs w:val="24"/>
        </w:rPr>
        <w:t>8</w:t>
      </w:r>
      <w:r w:rsidR="00412C66" w:rsidRPr="00A4041F">
        <w:rPr>
          <w:rFonts w:asciiTheme="minorEastAsia" w:hAnsiTheme="minorEastAsia" w:cs="Times New Roman" w:hint="eastAsia"/>
          <w:sz w:val="24"/>
          <w:szCs w:val="24"/>
        </w:rPr>
        <w:t>月</w:t>
      </w:r>
      <w:r w:rsidR="00AE37E6" w:rsidRPr="00A4041F">
        <w:rPr>
          <w:rFonts w:asciiTheme="minorEastAsia" w:hAnsiTheme="minorEastAsia" w:cs="Times New Roman" w:hint="eastAsia"/>
          <w:sz w:val="24"/>
          <w:szCs w:val="24"/>
        </w:rPr>
        <w:t>7</w:t>
      </w:r>
      <w:r w:rsidR="00412C66" w:rsidRPr="00A4041F">
        <w:rPr>
          <w:rFonts w:asciiTheme="minorEastAsia" w:hAnsiTheme="minorEastAsia" w:cs="Times New Roman" w:hint="eastAsia"/>
          <w:sz w:val="24"/>
          <w:szCs w:val="24"/>
        </w:rPr>
        <w:t>日，除权除息日为</w:t>
      </w:r>
      <w:r w:rsidR="00412C66" w:rsidRPr="00A4041F">
        <w:rPr>
          <w:rFonts w:asciiTheme="minorEastAsia" w:hAnsiTheme="minorEastAsia" w:cs="Times New Roman"/>
          <w:sz w:val="24"/>
          <w:szCs w:val="24"/>
        </w:rPr>
        <w:t>201</w:t>
      </w:r>
      <w:r w:rsidR="00AE37E6" w:rsidRPr="00A4041F">
        <w:rPr>
          <w:rFonts w:asciiTheme="minorEastAsia" w:hAnsiTheme="minorEastAsia" w:cs="Times New Roman" w:hint="eastAsia"/>
          <w:sz w:val="24"/>
          <w:szCs w:val="24"/>
        </w:rPr>
        <w:t>7</w:t>
      </w:r>
      <w:r w:rsidR="00412C66" w:rsidRPr="00A4041F">
        <w:rPr>
          <w:rFonts w:asciiTheme="minorEastAsia" w:hAnsiTheme="minorEastAsia" w:cs="Times New Roman" w:hint="eastAsia"/>
          <w:sz w:val="24"/>
          <w:szCs w:val="24"/>
        </w:rPr>
        <w:t>年</w:t>
      </w:r>
      <w:r w:rsidR="00B666AB" w:rsidRPr="00A4041F">
        <w:rPr>
          <w:rFonts w:asciiTheme="minorEastAsia" w:hAnsiTheme="minorEastAsia" w:cs="Times New Roman" w:hint="eastAsia"/>
          <w:sz w:val="24"/>
          <w:szCs w:val="24"/>
        </w:rPr>
        <w:t>8</w:t>
      </w:r>
      <w:r w:rsidR="00412C66" w:rsidRPr="00A4041F">
        <w:rPr>
          <w:rFonts w:asciiTheme="minorEastAsia" w:hAnsiTheme="minorEastAsia" w:cs="Times New Roman" w:hint="eastAsia"/>
          <w:sz w:val="24"/>
          <w:szCs w:val="24"/>
        </w:rPr>
        <w:t>月</w:t>
      </w:r>
      <w:r w:rsidR="00B666AB" w:rsidRPr="00A4041F">
        <w:rPr>
          <w:rFonts w:asciiTheme="minorEastAsia" w:hAnsiTheme="minorEastAsia" w:cs="Times New Roman" w:hint="eastAsia"/>
          <w:sz w:val="24"/>
          <w:szCs w:val="24"/>
        </w:rPr>
        <w:t>8</w:t>
      </w:r>
      <w:r w:rsidR="00412C66" w:rsidRPr="00A4041F">
        <w:rPr>
          <w:rFonts w:asciiTheme="minorEastAsia" w:hAnsiTheme="minorEastAsia" w:cs="Times New Roman" w:hint="eastAsia"/>
          <w:sz w:val="24"/>
          <w:szCs w:val="24"/>
        </w:rPr>
        <w:t>日。</w:t>
      </w:r>
      <w:r w:rsidR="0028115C" w:rsidRPr="00A4041F">
        <w:rPr>
          <w:rFonts w:asciiTheme="minorEastAsia" w:hAnsiTheme="minorEastAsia" w:cs="Times New Roman" w:hint="eastAsia"/>
          <w:color w:val="000000"/>
          <w:sz w:val="24"/>
          <w:szCs w:val="24"/>
        </w:rPr>
        <w:t>《激励计划》已对公司发生派息时如何调整股票期权的行权价格作了明确规定：P=P0-V。其中：P0为调整前的行权价格；V为每股的派息额；P为调整后的行权价格。据此，调整后的股票期权行权价格应为</w:t>
      </w:r>
      <w:r w:rsidR="00D30C8C" w:rsidRPr="00A4041F">
        <w:rPr>
          <w:rFonts w:asciiTheme="minorEastAsia" w:hAnsiTheme="minorEastAsia" w:cs="Times New Roman" w:hint="eastAsia"/>
          <w:color w:val="000000"/>
          <w:sz w:val="24"/>
          <w:szCs w:val="24"/>
        </w:rPr>
        <w:t>4.</w:t>
      </w:r>
      <w:r w:rsidR="00B666AB" w:rsidRPr="00A4041F">
        <w:rPr>
          <w:rFonts w:asciiTheme="minorEastAsia" w:hAnsiTheme="minorEastAsia" w:cs="Times New Roman" w:hint="eastAsia"/>
          <w:color w:val="000000"/>
          <w:sz w:val="24"/>
          <w:szCs w:val="24"/>
        </w:rPr>
        <w:t>29</w:t>
      </w:r>
      <w:r w:rsidR="00D30C8C" w:rsidRPr="00A4041F">
        <w:rPr>
          <w:rFonts w:asciiTheme="minorEastAsia" w:hAnsiTheme="minorEastAsia" w:cs="Times New Roman" w:hint="eastAsia"/>
          <w:color w:val="000000"/>
          <w:sz w:val="24"/>
          <w:szCs w:val="24"/>
        </w:rPr>
        <w:t>-0.</w:t>
      </w:r>
      <w:r w:rsidR="00B666AB" w:rsidRPr="00A4041F">
        <w:rPr>
          <w:rFonts w:asciiTheme="minorEastAsia" w:hAnsiTheme="minorEastAsia" w:cs="Times New Roman" w:hint="eastAsia"/>
          <w:color w:val="000000"/>
          <w:sz w:val="24"/>
          <w:szCs w:val="24"/>
        </w:rPr>
        <w:t>047737</w:t>
      </w:r>
      <w:r w:rsidR="00412C66" w:rsidRPr="00A4041F">
        <w:rPr>
          <w:rFonts w:asciiTheme="minorEastAsia" w:hAnsiTheme="minorEastAsia" w:cs="Times New Roman" w:hint="eastAsia"/>
          <w:color w:val="000000"/>
          <w:sz w:val="24"/>
          <w:szCs w:val="24"/>
        </w:rPr>
        <w:t>=</w:t>
      </w:r>
      <w:r w:rsidR="00CC1524" w:rsidRPr="00A4041F">
        <w:rPr>
          <w:rFonts w:asciiTheme="minorEastAsia" w:hAnsiTheme="minorEastAsia" w:cs="Times New Roman"/>
          <w:color w:val="000000"/>
          <w:sz w:val="24"/>
          <w:szCs w:val="24"/>
        </w:rPr>
        <w:t>4.242263</w:t>
      </w:r>
      <w:r w:rsidR="0028115C" w:rsidRPr="00A4041F">
        <w:rPr>
          <w:rFonts w:asciiTheme="minorEastAsia" w:hAnsiTheme="minorEastAsia" w:cs="Times New Roman" w:hint="eastAsia"/>
          <w:color w:val="000000"/>
          <w:sz w:val="24"/>
          <w:szCs w:val="24"/>
        </w:rPr>
        <w:t>元。</w:t>
      </w:r>
    </w:p>
    <w:p w:rsidR="00F81177" w:rsidRPr="00A4041F" w:rsidRDefault="00F81177" w:rsidP="000069AA">
      <w:pPr>
        <w:spacing w:line="360" w:lineRule="auto"/>
        <w:ind w:firstLine="480"/>
        <w:jc w:val="left"/>
        <w:rPr>
          <w:rFonts w:asciiTheme="minorEastAsia" w:hAnsiTheme="minorEastAsia" w:cs="Times New Roman"/>
          <w:color w:val="000000"/>
          <w:sz w:val="24"/>
          <w:szCs w:val="24"/>
        </w:rPr>
      </w:pPr>
      <w:r w:rsidRPr="00A4041F">
        <w:rPr>
          <w:rFonts w:asciiTheme="minorEastAsia" w:hAnsiTheme="minorEastAsia" w:cs="Times New Roman" w:hint="eastAsia"/>
          <w:color w:val="000000"/>
          <w:sz w:val="24"/>
          <w:szCs w:val="24"/>
        </w:rPr>
        <w:t>期权数量及历次行权价格的变动情况如下:</w:t>
      </w:r>
    </w:p>
    <w:tbl>
      <w:tblPr>
        <w:tblW w:w="949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1"/>
        <w:gridCol w:w="992"/>
        <w:gridCol w:w="850"/>
        <w:gridCol w:w="993"/>
        <w:gridCol w:w="992"/>
        <w:gridCol w:w="1134"/>
        <w:gridCol w:w="1559"/>
      </w:tblGrid>
      <w:tr w:rsidR="00301757" w:rsidRPr="00A4041F" w:rsidTr="00C42F34">
        <w:trPr>
          <w:trHeight w:val="1119"/>
        </w:trPr>
        <w:tc>
          <w:tcPr>
            <w:tcW w:w="2127" w:type="dxa"/>
            <w:tcBorders>
              <w:top w:val="single" w:sz="4" w:space="0" w:color="auto"/>
              <w:left w:val="single" w:sz="4" w:space="0" w:color="auto"/>
              <w:bottom w:val="single" w:sz="4" w:space="0" w:color="auto"/>
              <w:right w:val="single" w:sz="4" w:space="0" w:color="auto"/>
            </w:tcBorders>
            <w:vAlign w:val="center"/>
            <w:hideMark/>
          </w:tcPr>
          <w:p w:rsidR="004964D6" w:rsidRPr="00A4041F" w:rsidRDefault="004964D6" w:rsidP="00F81177">
            <w:pPr>
              <w:adjustRightInd w:val="0"/>
              <w:jc w:val="center"/>
              <w:rPr>
                <w:rFonts w:asciiTheme="minorEastAsia" w:hAnsiTheme="minorEastAsia"/>
                <w:b/>
                <w:color w:val="000000"/>
                <w:sz w:val="24"/>
                <w:szCs w:val="24"/>
              </w:rPr>
            </w:pPr>
            <w:r w:rsidRPr="00A4041F">
              <w:rPr>
                <w:rFonts w:asciiTheme="minorEastAsia" w:hAnsiTheme="minorEastAsia" w:hint="eastAsia"/>
                <w:b/>
                <w:color w:val="000000"/>
                <w:sz w:val="24"/>
                <w:szCs w:val="24"/>
              </w:rPr>
              <w:t>变动日期</w:t>
            </w:r>
          </w:p>
        </w:tc>
        <w:tc>
          <w:tcPr>
            <w:tcW w:w="851" w:type="dxa"/>
            <w:tcBorders>
              <w:top w:val="single" w:sz="4" w:space="0" w:color="auto"/>
              <w:left w:val="single" w:sz="4" w:space="0" w:color="auto"/>
              <w:bottom w:val="single" w:sz="4" w:space="0" w:color="auto"/>
              <w:right w:val="single" w:sz="4" w:space="0" w:color="auto"/>
            </w:tcBorders>
            <w:vAlign w:val="center"/>
            <w:hideMark/>
          </w:tcPr>
          <w:p w:rsidR="004964D6" w:rsidRPr="00A4041F" w:rsidRDefault="004964D6" w:rsidP="00F81177">
            <w:pPr>
              <w:adjustRightInd w:val="0"/>
              <w:jc w:val="center"/>
              <w:rPr>
                <w:rFonts w:asciiTheme="minorEastAsia" w:hAnsiTheme="minorEastAsia"/>
                <w:b/>
                <w:color w:val="000000"/>
                <w:sz w:val="24"/>
                <w:szCs w:val="24"/>
              </w:rPr>
            </w:pPr>
            <w:r w:rsidRPr="00A4041F">
              <w:rPr>
                <w:rFonts w:asciiTheme="minorEastAsia" w:hAnsiTheme="minorEastAsia" w:hint="eastAsia"/>
                <w:b/>
                <w:color w:val="000000"/>
                <w:sz w:val="24"/>
                <w:szCs w:val="24"/>
              </w:rPr>
              <w:t>该次行权数量</w:t>
            </w:r>
          </w:p>
          <w:p w:rsidR="00FF6281" w:rsidRPr="00A4041F" w:rsidRDefault="00FF6281" w:rsidP="00F81177">
            <w:pPr>
              <w:adjustRightInd w:val="0"/>
              <w:jc w:val="center"/>
              <w:rPr>
                <w:rFonts w:asciiTheme="minorEastAsia" w:hAnsiTheme="minorEastAsia"/>
                <w:b/>
                <w:color w:val="000000"/>
                <w:sz w:val="24"/>
                <w:szCs w:val="24"/>
              </w:rPr>
            </w:pPr>
            <w:r w:rsidRPr="00A4041F">
              <w:rPr>
                <w:rFonts w:asciiTheme="minorEastAsia" w:hAnsiTheme="minorEastAsia" w:hint="eastAsia"/>
                <w:b/>
                <w:color w:val="000000"/>
                <w:sz w:val="24"/>
                <w:szCs w:val="24"/>
              </w:rPr>
              <w:t>(万份)</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4D6" w:rsidRPr="00A4041F" w:rsidRDefault="004964D6" w:rsidP="00F81177">
            <w:pPr>
              <w:adjustRightInd w:val="0"/>
              <w:jc w:val="center"/>
              <w:rPr>
                <w:rFonts w:asciiTheme="minorEastAsia" w:hAnsiTheme="minorEastAsia"/>
                <w:b/>
                <w:color w:val="000000"/>
                <w:sz w:val="24"/>
                <w:szCs w:val="24"/>
              </w:rPr>
            </w:pPr>
            <w:r w:rsidRPr="00A4041F">
              <w:rPr>
                <w:rFonts w:asciiTheme="minorEastAsia" w:hAnsiTheme="minorEastAsia" w:hint="eastAsia"/>
                <w:b/>
                <w:color w:val="000000"/>
                <w:sz w:val="24"/>
                <w:szCs w:val="24"/>
              </w:rPr>
              <w:t>该次取消期权数量</w:t>
            </w:r>
          </w:p>
          <w:p w:rsidR="00FF6281" w:rsidRPr="00A4041F" w:rsidRDefault="00FF6281" w:rsidP="00F81177">
            <w:pPr>
              <w:adjustRightInd w:val="0"/>
              <w:jc w:val="center"/>
              <w:rPr>
                <w:rFonts w:asciiTheme="minorEastAsia" w:hAnsiTheme="minorEastAsia"/>
                <w:b/>
                <w:color w:val="000000"/>
                <w:sz w:val="24"/>
                <w:szCs w:val="24"/>
              </w:rPr>
            </w:pPr>
            <w:r w:rsidRPr="00A4041F">
              <w:rPr>
                <w:rFonts w:asciiTheme="minorEastAsia" w:hAnsiTheme="minorEastAsia" w:hint="eastAsia"/>
                <w:b/>
                <w:color w:val="000000"/>
                <w:sz w:val="24"/>
                <w:szCs w:val="24"/>
              </w:rPr>
              <w:t>(万份)</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4D6" w:rsidRPr="00A4041F" w:rsidRDefault="004964D6" w:rsidP="00F81177">
            <w:pPr>
              <w:adjustRightInd w:val="0"/>
              <w:jc w:val="center"/>
              <w:rPr>
                <w:rFonts w:asciiTheme="minorEastAsia" w:hAnsiTheme="minorEastAsia"/>
                <w:b/>
                <w:color w:val="000000"/>
                <w:sz w:val="24"/>
                <w:szCs w:val="24"/>
              </w:rPr>
            </w:pPr>
            <w:r w:rsidRPr="00A4041F">
              <w:rPr>
                <w:rFonts w:asciiTheme="minorEastAsia" w:hAnsiTheme="minorEastAsia" w:hint="eastAsia"/>
                <w:b/>
                <w:color w:val="000000"/>
                <w:sz w:val="24"/>
                <w:szCs w:val="24"/>
              </w:rPr>
              <w:t>该次激励对象减少人数</w:t>
            </w:r>
            <w:r w:rsidR="00FF6281" w:rsidRPr="00A4041F">
              <w:rPr>
                <w:rFonts w:asciiTheme="minorEastAsia" w:hAnsiTheme="minorEastAsia" w:hint="eastAsia"/>
                <w:b/>
                <w:color w:val="000000"/>
                <w:sz w:val="24"/>
                <w:szCs w:val="24"/>
              </w:rPr>
              <w:t>（人）</w:t>
            </w:r>
          </w:p>
        </w:tc>
        <w:tc>
          <w:tcPr>
            <w:tcW w:w="993" w:type="dxa"/>
            <w:tcBorders>
              <w:top w:val="single" w:sz="4" w:space="0" w:color="auto"/>
              <w:left w:val="single" w:sz="4" w:space="0" w:color="auto"/>
              <w:bottom w:val="single" w:sz="4" w:space="0" w:color="auto"/>
              <w:right w:val="single" w:sz="4" w:space="0" w:color="auto"/>
            </w:tcBorders>
            <w:vAlign w:val="center"/>
            <w:hideMark/>
          </w:tcPr>
          <w:p w:rsidR="004964D6" w:rsidRPr="00A4041F" w:rsidRDefault="004964D6" w:rsidP="00F81177">
            <w:pPr>
              <w:adjustRightInd w:val="0"/>
              <w:jc w:val="center"/>
              <w:rPr>
                <w:rFonts w:asciiTheme="minorEastAsia" w:hAnsiTheme="minorEastAsia"/>
                <w:b/>
                <w:color w:val="000000"/>
                <w:sz w:val="24"/>
                <w:szCs w:val="24"/>
              </w:rPr>
            </w:pPr>
            <w:r w:rsidRPr="00A4041F">
              <w:rPr>
                <w:rFonts w:asciiTheme="minorEastAsia" w:hAnsiTheme="minorEastAsia" w:hint="eastAsia"/>
                <w:b/>
                <w:color w:val="000000"/>
                <w:sz w:val="24"/>
                <w:szCs w:val="24"/>
              </w:rPr>
              <w:t>该次变动后期权数量(万份)</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4D6" w:rsidRPr="00A4041F" w:rsidRDefault="004964D6" w:rsidP="00F81177">
            <w:pPr>
              <w:adjustRightInd w:val="0"/>
              <w:jc w:val="center"/>
              <w:rPr>
                <w:rFonts w:asciiTheme="minorEastAsia" w:hAnsiTheme="minorEastAsia"/>
                <w:b/>
                <w:color w:val="000000"/>
                <w:sz w:val="24"/>
                <w:szCs w:val="24"/>
              </w:rPr>
            </w:pPr>
            <w:r w:rsidRPr="00A4041F">
              <w:rPr>
                <w:rFonts w:asciiTheme="minorEastAsia" w:hAnsiTheme="minorEastAsia" w:hint="eastAsia"/>
                <w:b/>
                <w:color w:val="000000"/>
                <w:sz w:val="24"/>
                <w:szCs w:val="24"/>
              </w:rPr>
              <w:t>该次变动</w:t>
            </w:r>
            <w:proofErr w:type="gramStart"/>
            <w:r w:rsidRPr="00A4041F">
              <w:rPr>
                <w:rFonts w:asciiTheme="minorEastAsia" w:hAnsiTheme="minorEastAsia" w:hint="eastAsia"/>
                <w:b/>
                <w:color w:val="000000"/>
                <w:sz w:val="24"/>
                <w:szCs w:val="24"/>
              </w:rPr>
              <w:t>后行权</w:t>
            </w:r>
            <w:proofErr w:type="gramEnd"/>
            <w:r w:rsidRPr="00A4041F">
              <w:rPr>
                <w:rFonts w:asciiTheme="minorEastAsia" w:hAnsiTheme="minorEastAsia" w:hint="eastAsia"/>
                <w:b/>
                <w:color w:val="000000"/>
                <w:sz w:val="24"/>
                <w:szCs w:val="24"/>
              </w:rPr>
              <w:t>价格</w:t>
            </w:r>
          </w:p>
          <w:p w:rsidR="00FF6281" w:rsidRPr="00A4041F" w:rsidRDefault="00FF6281" w:rsidP="00F81177">
            <w:pPr>
              <w:adjustRightInd w:val="0"/>
              <w:jc w:val="center"/>
              <w:rPr>
                <w:rFonts w:asciiTheme="minorEastAsia" w:hAnsiTheme="minorEastAsia"/>
                <w:b/>
                <w:color w:val="000000"/>
                <w:sz w:val="24"/>
                <w:szCs w:val="24"/>
              </w:rPr>
            </w:pPr>
            <w:r w:rsidRPr="00A4041F">
              <w:rPr>
                <w:rFonts w:asciiTheme="minorEastAsia" w:hAnsiTheme="minorEastAsia" w:hint="eastAsia"/>
                <w:b/>
                <w:color w:val="000000"/>
                <w:sz w:val="24"/>
                <w:szCs w:val="24"/>
              </w:rPr>
              <w:t>(元)</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64D6" w:rsidRPr="00A4041F" w:rsidRDefault="004964D6" w:rsidP="00F81177">
            <w:pPr>
              <w:adjustRightInd w:val="0"/>
              <w:jc w:val="center"/>
              <w:rPr>
                <w:rFonts w:asciiTheme="minorEastAsia" w:hAnsiTheme="minorEastAsia"/>
                <w:b/>
                <w:color w:val="000000"/>
                <w:sz w:val="24"/>
                <w:szCs w:val="24"/>
              </w:rPr>
            </w:pPr>
            <w:r w:rsidRPr="00A4041F">
              <w:rPr>
                <w:rFonts w:asciiTheme="minorEastAsia" w:hAnsiTheme="minorEastAsia" w:hint="eastAsia"/>
                <w:b/>
                <w:color w:val="000000"/>
                <w:sz w:val="24"/>
                <w:szCs w:val="24"/>
              </w:rPr>
              <w:t>该次变动后激励对象人数</w:t>
            </w:r>
            <w:r w:rsidR="00FF6281" w:rsidRPr="00A4041F">
              <w:rPr>
                <w:rFonts w:asciiTheme="minorEastAsia" w:hAnsiTheme="minorEastAsia" w:hint="eastAsia"/>
                <w:b/>
                <w:color w:val="000000"/>
                <w:sz w:val="24"/>
                <w:szCs w:val="24"/>
              </w:rPr>
              <w:t>（人）</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64D6" w:rsidRPr="00A4041F" w:rsidRDefault="004964D6" w:rsidP="00F81177">
            <w:pPr>
              <w:adjustRightInd w:val="0"/>
              <w:jc w:val="center"/>
              <w:rPr>
                <w:rFonts w:asciiTheme="minorEastAsia" w:hAnsiTheme="minorEastAsia"/>
                <w:b/>
                <w:color w:val="000000"/>
                <w:sz w:val="24"/>
                <w:szCs w:val="24"/>
              </w:rPr>
            </w:pPr>
            <w:r w:rsidRPr="00A4041F">
              <w:rPr>
                <w:rFonts w:asciiTheme="minorEastAsia" w:hAnsiTheme="minorEastAsia" w:hint="eastAsia"/>
                <w:b/>
                <w:color w:val="000000"/>
                <w:sz w:val="24"/>
                <w:szCs w:val="24"/>
              </w:rPr>
              <w:t>变动原因简要说明</w:t>
            </w:r>
          </w:p>
        </w:tc>
      </w:tr>
      <w:tr w:rsidR="00301757" w:rsidRPr="00A4041F" w:rsidTr="00C42F34">
        <w:tc>
          <w:tcPr>
            <w:tcW w:w="2127" w:type="dxa"/>
            <w:tcBorders>
              <w:top w:val="single" w:sz="4" w:space="0" w:color="auto"/>
              <w:left w:val="single" w:sz="4" w:space="0" w:color="auto"/>
              <w:bottom w:val="single" w:sz="4" w:space="0" w:color="auto"/>
              <w:right w:val="single" w:sz="4" w:space="0" w:color="auto"/>
            </w:tcBorders>
            <w:hideMark/>
          </w:tcPr>
          <w:p w:rsidR="004964D6" w:rsidRPr="00A4041F" w:rsidRDefault="004964D6"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授予日</w:t>
            </w:r>
          </w:p>
        </w:tc>
        <w:tc>
          <w:tcPr>
            <w:tcW w:w="851" w:type="dxa"/>
            <w:tcBorders>
              <w:top w:val="single" w:sz="4" w:space="0" w:color="auto"/>
              <w:left w:val="single" w:sz="4" w:space="0" w:color="auto"/>
              <w:bottom w:val="single" w:sz="4" w:space="0" w:color="auto"/>
              <w:right w:val="single" w:sz="4" w:space="0" w:color="auto"/>
            </w:tcBorders>
            <w:vAlign w:val="center"/>
            <w:hideMark/>
          </w:tcPr>
          <w:p w:rsidR="004964D6" w:rsidRPr="00A4041F" w:rsidRDefault="004964D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4D6" w:rsidRPr="00A4041F" w:rsidRDefault="004964D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4D6" w:rsidRPr="00A4041F" w:rsidRDefault="004964D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2700</w:t>
            </w:r>
          </w:p>
        </w:tc>
        <w:tc>
          <w:tcPr>
            <w:tcW w:w="992"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4.43</w:t>
            </w:r>
          </w:p>
        </w:tc>
        <w:tc>
          <w:tcPr>
            <w:tcW w:w="1134"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80</w:t>
            </w:r>
          </w:p>
        </w:tc>
        <w:tc>
          <w:tcPr>
            <w:tcW w:w="1559" w:type="dxa"/>
            <w:tcBorders>
              <w:top w:val="single" w:sz="4" w:space="0" w:color="auto"/>
              <w:left w:val="single" w:sz="4" w:space="0" w:color="auto"/>
              <w:bottom w:val="single" w:sz="4" w:space="0" w:color="auto"/>
              <w:right w:val="single" w:sz="4" w:space="0" w:color="auto"/>
            </w:tcBorders>
            <w:hideMark/>
          </w:tcPr>
          <w:p w:rsidR="004964D6" w:rsidRPr="00A4041F" w:rsidRDefault="004964D6"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w:t>
            </w:r>
          </w:p>
        </w:tc>
      </w:tr>
      <w:tr w:rsidR="00301757" w:rsidRPr="00A4041F" w:rsidTr="00C42F34">
        <w:tc>
          <w:tcPr>
            <w:tcW w:w="2127" w:type="dxa"/>
            <w:tcBorders>
              <w:top w:val="single" w:sz="4" w:space="0" w:color="auto"/>
              <w:left w:val="single" w:sz="4" w:space="0" w:color="auto"/>
              <w:bottom w:val="single" w:sz="4" w:space="0" w:color="auto"/>
              <w:right w:val="single" w:sz="4" w:space="0" w:color="auto"/>
            </w:tcBorders>
            <w:vAlign w:val="center"/>
            <w:hideMark/>
          </w:tcPr>
          <w:p w:rsidR="004964D6" w:rsidRPr="00A4041F" w:rsidRDefault="00376C5C"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2014年5月5日</w:t>
            </w:r>
          </w:p>
        </w:tc>
        <w:tc>
          <w:tcPr>
            <w:tcW w:w="851"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2676</w:t>
            </w:r>
          </w:p>
        </w:tc>
        <w:tc>
          <w:tcPr>
            <w:tcW w:w="992"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4.43</w:t>
            </w:r>
          </w:p>
        </w:tc>
        <w:tc>
          <w:tcPr>
            <w:tcW w:w="1134"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79</w:t>
            </w:r>
          </w:p>
        </w:tc>
        <w:tc>
          <w:tcPr>
            <w:tcW w:w="1559"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离职</w:t>
            </w:r>
          </w:p>
        </w:tc>
      </w:tr>
      <w:tr w:rsidR="00301757" w:rsidRPr="00A4041F" w:rsidTr="00C42F34">
        <w:tc>
          <w:tcPr>
            <w:tcW w:w="2127"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2014年5月20日</w:t>
            </w:r>
          </w:p>
        </w:tc>
        <w:tc>
          <w:tcPr>
            <w:tcW w:w="851"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2676</w:t>
            </w:r>
          </w:p>
        </w:tc>
        <w:tc>
          <w:tcPr>
            <w:tcW w:w="992"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4.41</w:t>
            </w:r>
          </w:p>
        </w:tc>
        <w:tc>
          <w:tcPr>
            <w:tcW w:w="1134"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79</w:t>
            </w:r>
          </w:p>
        </w:tc>
        <w:tc>
          <w:tcPr>
            <w:tcW w:w="1559" w:type="dxa"/>
            <w:tcBorders>
              <w:top w:val="single" w:sz="4" w:space="0" w:color="auto"/>
              <w:left w:val="single" w:sz="4" w:space="0" w:color="auto"/>
              <w:bottom w:val="single" w:sz="4" w:space="0" w:color="auto"/>
              <w:right w:val="single" w:sz="4" w:space="0" w:color="auto"/>
            </w:tcBorders>
            <w:vAlign w:val="center"/>
          </w:tcPr>
          <w:p w:rsidR="004964D6" w:rsidRPr="00A4041F" w:rsidRDefault="00376C5C"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分红</w:t>
            </w:r>
          </w:p>
        </w:tc>
      </w:tr>
      <w:tr w:rsidR="00301757" w:rsidRPr="00A4041F" w:rsidTr="00C42F34">
        <w:tc>
          <w:tcPr>
            <w:tcW w:w="2127" w:type="dxa"/>
            <w:tcBorders>
              <w:top w:val="single" w:sz="4" w:space="0" w:color="auto"/>
              <w:left w:val="single" w:sz="4" w:space="0" w:color="auto"/>
              <w:bottom w:val="single" w:sz="4" w:space="0" w:color="auto"/>
              <w:right w:val="single" w:sz="4" w:space="0" w:color="auto"/>
            </w:tcBorders>
            <w:vAlign w:val="center"/>
          </w:tcPr>
          <w:p w:rsidR="00376C5C" w:rsidRPr="00A4041F" w:rsidRDefault="00376C5C"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2015年7月31日</w:t>
            </w:r>
          </w:p>
        </w:tc>
        <w:tc>
          <w:tcPr>
            <w:tcW w:w="851" w:type="dxa"/>
            <w:tcBorders>
              <w:top w:val="single" w:sz="4" w:space="0" w:color="auto"/>
              <w:left w:val="single" w:sz="4" w:space="0" w:color="auto"/>
              <w:bottom w:val="single" w:sz="4" w:space="0" w:color="auto"/>
              <w:right w:val="single" w:sz="4" w:space="0" w:color="auto"/>
            </w:tcBorders>
            <w:vAlign w:val="center"/>
          </w:tcPr>
          <w:p w:rsidR="00376C5C"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76C5C"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544</w:t>
            </w:r>
          </w:p>
        </w:tc>
        <w:tc>
          <w:tcPr>
            <w:tcW w:w="850" w:type="dxa"/>
            <w:tcBorders>
              <w:top w:val="single" w:sz="4" w:space="0" w:color="auto"/>
              <w:left w:val="single" w:sz="4" w:space="0" w:color="auto"/>
              <w:bottom w:val="single" w:sz="4" w:space="0" w:color="auto"/>
              <w:right w:val="single" w:sz="4" w:space="0" w:color="auto"/>
            </w:tcBorders>
            <w:vAlign w:val="center"/>
          </w:tcPr>
          <w:p w:rsidR="00376C5C"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tcPr>
          <w:p w:rsidR="00376C5C"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2132</w:t>
            </w:r>
          </w:p>
        </w:tc>
        <w:tc>
          <w:tcPr>
            <w:tcW w:w="992" w:type="dxa"/>
            <w:tcBorders>
              <w:top w:val="single" w:sz="4" w:space="0" w:color="auto"/>
              <w:left w:val="single" w:sz="4" w:space="0" w:color="auto"/>
              <w:bottom w:val="single" w:sz="4" w:space="0" w:color="auto"/>
              <w:right w:val="single" w:sz="4" w:space="0" w:color="auto"/>
            </w:tcBorders>
            <w:vAlign w:val="center"/>
          </w:tcPr>
          <w:p w:rsidR="00376C5C"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4.41</w:t>
            </w:r>
          </w:p>
        </w:tc>
        <w:tc>
          <w:tcPr>
            <w:tcW w:w="1134" w:type="dxa"/>
            <w:tcBorders>
              <w:top w:val="single" w:sz="4" w:space="0" w:color="auto"/>
              <w:left w:val="single" w:sz="4" w:space="0" w:color="auto"/>
              <w:bottom w:val="single" w:sz="4" w:space="0" w:color="auto"/>
              <w:right w:val="single" w:sz="4" w:space="0" w:color="auto"/>
            </w:tcBorders>
            <w:vAlign w:val="center"/>
          </w:tcPr>
          <w:p w:rsidR="00376C5C" w:rsidRPr="00A4041F" w:rsidRDefault="00376C5C"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65</w:t>
            </w:r>
          </w:p>
        </w:tc>
        <w:tc>
          <w:tcPr>
            <w:tcW w:w="1559" w:type="dxa"/>
            <w:tcBorders>
              <w:top w:val="single" w:sz="4" w:space="0" w:color="auto"/>
              <w:left w:val="single" w:sz="4" w:space="0" w:color="auto"/>
              <w:bottom w:val="single" w:sz="4" w:space="0" w:color="auto"/>
              <w:right w:val="single" w:sz="4" w:space="0" w:color="auto"/>
            </w:tcBorders>
            <w:vAlign w:val="center"/>
          </w:tcPr>
          <w:p w:rsidR="00376C5C" w:rsidRPr="00A4041F" w:rsidRDefault="00376C5C"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离职</w:t>
            </w:r>
          </w:p>
        </w:tc>
      </w:tr>
      <w:tr w:rsidR="00301757" w:rsidRPr="00A4041F" w:rsidTr="00C42F34">
        <w:tc>
          <w:tcPr>
            <w:tcW w:w="2127" w:type="dxa"/>
            <w:tcBorders>
              <w:top w:val="single" w:sz="4" w:space="0" w:color="auto"/>
              <w:left w:val="single" w:sz="4" w:space="0" w:color="auto"/>
              <w:bottom w:val="single" w:sz="4" w:space="0" w:color="auto"/>
              <w:right w:val="single" w:sz="4" w:space="0" w:color="auto"/>
            </w:tcBorders>
            <w:vAlign w:val="center"/>
          </w:tcPr>
          <w:p w:rsidR="00376C5C" w:rsidRPr="00A4041F" w:rsidRDefault="00376C5C"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2015年7月31日</w:t>
            </w:r>
          </w:p>
        </w:tc>
        <w:tc>
          <w:tcPr>
            <w:tcW w:w="851"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852.8</w:t>
            </w:r>
          </w:p>
        </w:tc>
        <w:tc>
          <w:tcPr>
            <w:tcW w:w="850"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1279.2</w:t>
            </w:r>
          </w:p>
        </w:tc>
        <w:tc>
          <w:tcPr>
            <w:tcW w:w="992"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4.41</w:t>
            </w:r>
          </w:p>
        </w:tc>
        <w:tc>
          <w:tcPr>
            <w:tcW w:w="1134"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65</w:t>
            </w:r>
          </w:p>
        </w:tc>
        <w:tc>
          <w:tcPr>
            <w:tcW w:w="1559"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未达到行权条件,注销相应期权</w:t>
            </w:r>
          </w:p>
        </w:tc>
      </w:tr>
      <w:tr w:rsidR="00301757" w:rsidRPr="00A4041F" w:rsidTr="00C42F34">
        <w:tc>
          <w:tcPr>
            <w:tcW w:w="2127" w:type="dxa"/>
            <w:tcBorders>
              <w:top w:val="single" w:sz="4" w:space="0" w:color="auto"/>
              <w:left w:val="single" w:sz="4" w:space="0" w:color="auto"/>
              <w:bottom w:val="single" w:sz="4" w:space="0" w:color="auto"/>
              <w:right w:val="single" w:sz="4" w:space="0" w:color="auto"/>
            </w:tcBorders>
            <w:vAlign w:val="center"/>
          </w:tcPr>
          <w:p w:rsidR="00376C5C" w:rsidRPr="00A4041F" w:rsidRDefault="00376C5C"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2015年7月31日</w:t>
            </w:r>
          </w:p>
        </w:tc>
        <w:tc>
          <w:tcPr>
            <w:tcW w:w="851"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1279.2</w:t>
            </w:r>
          </w:p>
        </w:tc>
        <w:tc>
          <w:tcPr>
            <w:tcW w:w="992"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4.39</w:t>
            </w:r>
          </w:p>
        </w:tc>
        <w:tc>
          <w:tcPr>
            <w:tcW w:w="1134"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65</w:t>
            </w:r>
          </w:p>
        </w:tc>
        <w:tc>
          <w:tcPr>
            <w:tcW w:w="1559"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分红</w:t>
            </w:r>
          </w:p>
        </w:tc>
      </w:tr>
      <w:tr w:rsidR="00301757" w:rsidRPr="00A4041F" w:rsidTr="00C42F34">
        <w:tc>
          <w:tcPr>
            <w:tcW w:w="2127"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2016年8月16日</w:t>
            </w:r>
          </w:p>
        </w:tc>
        <w:tc>
          <w:tcPr>
            <w:tcW w:w="851"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97.2</w:t>
            </w:r>
          </w:p>
        </w:tc>
        <w:tc>
          <w:tcPr>
            <w:tcW w:w="850"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1182</w:t>
            </w:r>
          </w:p>
        </w:tc>
        <w:tc>
          <w:tcPr>
            <w:tcW w:w="992"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4.39</w:t>
            </w:r>
          </w:p>
        </w:tc>
        <w:tc>
          <w:tcPr>
            <w:tcW w:w="1134"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63</w:t>
            </w:r>
          </w:p>
        </w:tc>
        <w:tc>
          <w:tcPr>
            <w:tcW w:w="1559" w:type="dxa"/>
            <w:tcBorders>
              <w:top w:val="single" w:sz="4" w:space="0" w:color="auto"/>
              <w:left w:val="single" w:sz="4" w:space="0" w:color="auto"/>
              <w:bottom w:val="single" w:sz="4" w:space="0" w:color="auto"/>
              <w:right w:val="single" w:sz="4" w:space="0" w:color="auto"/>
            </w:tcBorders>
            <w:vAlign w:val="center"/>
          </w:tcPr>
          <w:p w:rsidR="00376C5C" w:rsidRPr="00A4041F" w:rsidRDefault="005D6F09"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离职</w:t>
            </w:r>
          </w:p>
        </w:tc>
      </w:tr>
      <w:tr w:rsidR="00301757" w:rsidRPr="00A4041F" w:rsidTr="00C42F34">
        <w:tc>
          <w:tcPr>
            <w:tcW w:w="2127"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2016年8月16日</w:t>
            </w:r>
          </w:p>
        </w:tc>
        <w:tc>
          <w:tcPr>
            <w:tcW w:w="851"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591</w:t>
            </w:r>
          </w:p>
        </w:tc>
        <w:tc>
          <w:tcPr>
            <w:tcW w:w="850"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591</w:t>
            </w:r>
          </w:p>
        </w:tc>
        <w:tc>
          <w:tcPr>
            <w:tcW w:w="992"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4.39</w:t>
            </w:r>
          </w:p>
        </w:tc>
        <w:tc>
          <w:tcPr>
            <w:tcW w:w="1134"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63</w:t>
            </w:r>
          </w:p>
        </w:tc>
        <w:tc>
          <w:tcPr>
            <w:tcW w:w="1559"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未达到行权条件,注销相应期权</w:t>
            </w:r>
          </w:p>
        </w:tc>
      </w:tr>
      <w:tr w:rsidR="00301757" w:rsidRPr="00A4041F" w:rsidTr="00C42F34">
        <w:tc>
          <w:tcPr>
            <w:tcW w:w="2127"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2016年8月16日</w:t>
            </w:r>
          </w:p>
        </w:tc>
        <w:tc>
          <w:tcPr>
            <w:tcW w:w="851"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591</w:t>
            </w:r>
          </w:p>
        </w:tc>
        <w:tc>
          <w:tcPr>
            <w:tcW w:w="992"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4.29</w:t>
            </w:r>
          </w:p>
        </w:tc>
        <w:tc>
          <w:tcPr>
            <w:tcW w:w="1134"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63</w:t>
            </w:r>
          </w:p>
        </w:tc>
        <w:tc>
          <w:tcPr>
            <w:tcW w:w="1559"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分红</w:t>
            </w:r>
          </w:p>
        </w:tc>
      </w:tr>
      <w:tr w:rsidR="00301757" w:rsidRPr="00A4041F" w:rsidTr="00C42F34">
        <w:tc>
          <w:tcPr>
            <w:tcW w:w="2127"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2017年6月2日</w:t>
            </w:r>
          </w:p>
        </w:tc>
        <w:tc>
          <w:tcPr>
            <w:tcW w:w="851"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31.2</w:t>
            </w:r>
          </w:p>
        </w:tc>
        <w:tc>
          <w:tcPr>
            <w:tcW w:w="850"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559.8</w:t>
            </w:r>
          </w:p>
        </w:tc>
        <w:tc>
          <w:tcPr>
            <w:tcW w:w="992"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4.29</w:t>
            </w:r>
          </w:p>
        </w:tc>
        <w:tc>
          <w:tcPr>
            <w:tcW w:w="1134"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57</w:t>
            </w:r>
          </w:p>
        </w:tc>
        <w:tc>
          <w:tcPr>
            <w:tcW w:w="1559" w:type="dxa"/>
            <w:tcBorders>
              <w:top w:val="single" w:sz="4" w:space="0" w:color="auto"/>
              <w:left w:val="single" w:sz="4" w:space="0" w:color="auto"/>
              <w:bottom w:val="single" w:sz="4" w:space="0" w:color="auto"/>
              <w:right w:val="single" w:sz="4" w:space="0" w:color="auto"/>
            </w:tcBorders>
            <w:vAlign w:val="center"/>
          </w:tcPr>
          <w:p w:rsidR="005D6F09" w:rsidRPr="00A4041F" w:rsidRDefault="005D6F09"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离职</w:t>
            </w:r>
          </w:p>
        </w:tc>
      </w:tr>
      <w:tr w:rsidR="00301757" w:rsidRPr="00A4041F" w:rsidTr="00C42F34">
        <w:tc>
          <w:tcPr>
            <w:tcW w:w="2127" w:type="dxa"/>
            <w:tcBorders>
              <w:top w:val="single" w:sz="4" w:space="0" w:color="auto"/>
              <w:left w:val="single" w:sz="4" w:space="0" w:color="auto"/>
              <w:bottom w:val="single" w:sz="4" w:space="0" w:color="auto"/>
              <w:right w:val="single" w:sz="4" w:space="0" w:color="auto"/>
            </w:tcBorders>
            <w:vAlign w:val="center"/>
          </w:tcPr>
          <w:p w:rsidR="005D6F09" w:rsidRPr="00A4041F" w:rsidRDefault="00EC6446"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2017年6月</w:t>
            </w:r>
          </w:p>
        </w:tc>
        <w:tc>
          <w:tcPr>
            <w:tcW w:w="851" w:type="dxa"/>
            <w:tcBorders>
              <w:top w:val="single" w:sz="4" w:space="0" w:color="auto"/>
              <w:left w:val="single" w:sz="4" w:space="0" w:color="auto"/>
              <w:bottom w:val="single" w:sz="4" w:space="0" w:color="auto"/>
              <w:right w:val="single" w:sz="4" w:space="0" w:color="auto"/>
            </w:tcBorders>
            <w:vAlign w:val="center"/>
          </w:tcPr>
          <w:p w:rsidR="005D6F09" w:rsidRPr="00A4041F" w:rsidRDefault="00EC644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555.9</w:t>
            </w:r>
          </w:p>
        </w:tc>
        <w:tc>
          <w:tcPr>
            <w:tcW w:w="992" w:type="dxa"/>
            <w:tcBorders>
              <w:top w:val="single" w:sz="4" w:space="0" w:color="auto"/>
              <w:left w:val="single" w:sz="4" w:space="0" w:color="auto"/>
              <w:bottom w:val="single" w:sz="4" w:space="0" w:color="auto"/>
              <w:right w:val="single" w:sz="4" w:space="0" w:color="auto"/>
            </w:tcBorders>
            <w:vAlign w:val="center"/>
          </w:tcPr>
          <w:p w:rsidR="005D6F09" w:rsidRPr="00A4041F" w:rsidRDefault="00EC644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5D6F09" w:rsidRPr="00A4041F" w:rsidRDefault="00EC644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56</w:t>
            </w:r>
          </w:p>
        </w:tc>
        <w:tc>
          <w:tcPr>
            <w:tcW w:w="993" w:type="dxa"/>
            <w:tcBorders>
              <w:top w:val="single" w:sz="4" w:space="0" w:color="auto"/>
              <w:left w:val="single" w:sz="4" w:space="0" w:color="auto"/>
              <w:bottom w:val="single" w:sz="4" w:space="0" w:color="auto"/>
              <w:right w:val="single" w:sz="4" w:space="0" w:color="auto"/>
            </w:tcBorders>
            <w:vAlign w:val="center"/>
          </w:tcPr>
          <w:p w:rsidR="005D6F09" w:rsidRPr="00A4041F" w:rsidRDefault="00EC644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3.9</w:t>
            </w:r>
          </w:p>
        </w:tc>
        <w:tc>
          <w:tcPr>
            <w:tcW w:w="992" w:type="dxa"/>
            <w:tcBorders>
              <w:top w:val="single" w:sz="4" w:space="0" w:color="auto"/>
              <w:left w:val="single" w:sz="4" w:space="0" w:color="auto"/>
              <w:bottom w:val="single" w:sz="4" w:space="0" w:color="auto"/>
              <w:right w:val="single" w:sz="4" w:space="0" w:color="auto"/>
            </w:tcBorders>
            <w:vAlign w:val="center"/>
          </w:tcPr>
          <w:p w:rsidR="005D6F09" w:rsidRPr="00A4041F" w:rsidRDefault="00EC644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4.29</w:t>
            </w:r>
          </w:p>
        </w:tc>
        <w:tc>
          <w:tcPr>
            <w:tcW w:w="1134" w:type="dxa"/>
            <w:tcBorders>
              <w:top w:val="single" w:sz="4" w:space="0" w:color="auto"/>
              <w:left w:val="single" w:sz="4" w:space="0" w:color="auto"/>
              <w:bottom w:val="single" w:sz="4" w:space="0" w:color="auto"/>
              <w:right w:val="single" w:sz="4" w:space="0" w:color="auto"/>
            </w:tcBorders>
            <w:vAlign w:val="center"/>
          </w:tcPr>
          <w:p w:rsidR="005D6F09" w:rsidRPr="00A4041F" w:rsidRDefault="00EC644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5D6F09" w:rsidRPr="00A4041F" w:rsidRDefault="00301757"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56名激励对象</w:t>
            </w:r>
            <w:r w:rsidR="00EC6446" w:rsidRPr="00A4041F">
              <w:rPr>
                <w:rFonts w:asciiTheme="minorEastAsia" w:hAnsiTheme="minorEastAsia" w:hint="eastAsia"/>
                <w:color w:val="000000"/>
                <w:sz w:val="24"/>
                <w:szCs w:val="24"/>
              </w:rPr>
              <w:t>行权完成(剩余一人未行权)</w:t>
            </w:r>
          </w:p>
        </w:tc>
      </w:tr>
      <w:tr w:rsidR="00301757" w:rsidRPr="00A4041F" w:rsidTr="00C42F34">
        <w:tc>
          <w:tcPr>
            <w:tcW w:w="2127" w:type="dxa"/>
            <w:tcBorders>
              <w:top w:val="single" w:sz="4" w:space="0" w:color="auto"/>
              <w:left w:val="single" w:sz="4" w:space="0" w:color="auto"/>
              <w:bottom w:val="single" w:sz="4" w:space="0" w:color="auto"/>
              <w:right w:val="single" w:sz="4" w:space="0" w:color="auto"/>
            </w:tcBorders>
            <w:vAlign w:val="center"/>
          </w:tcPr>
          <w:p w:rsidR="00EC6446" w:rsidRPr="00A4041F" w:rsidRDefault="00EC6446"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2017年8月23日</w:t>
            </w:r>
          </w:p>
        </w:tc>
        <w:tc>
          <w:tcPr>
            <w:tcW w:w="851" w:type="dxa"/>
            <w:tcBorders>
              <w:top w:val="single" w:sz="4" w:space="0" w:color="auto"/>
              <w:left w:val="single" w:sz="4" w:space="0" w:color="auto"/>
              <w:bottom w:val="single" w:sz="4" w:space="0" w:color="auto"/>
              <w:right w:val="single" w:sz="4" w:space="0" w:color="auto"/>
            </w:tcBorders>
            <w:vAlign w:val="center"/>
          </w:tcPr>
          <w:p w:rsidR="00EC6446" w:rsidRPr="00A4041F" w:rsidRDefault="00301757"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C6446" w:rsidRPr="00A4041F" w:rsidRDefault="00EC644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C6446" w:rsidRPr="00A4041F" w:rsidRDefault="00EC644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EC6446" w:rsidRPr="00A4041F" w:rsidRDefault="00EC644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3.9</w:t>
            </w:r>
          </w:p>
        </w:tc>
        <w:tc>
          <w:tcPr>
            <w:tcW w:w="992" w:type="dxa"/>
            <w:tcBorders>
              <w:top w:val="single" w:sz="4" w:space="0" w:color="auto"/>
              <w:left w:val="single" w:sz="4" w:space="0" w:color="auto"/>
              <w:bottom w:val="single" w:sz="4" w:space="0" w:color="auto"/>
              <w:right w:val="single" w:sz="4" w:space="0" w:color="auto"/>
            </w:tcBorders>
            <w:vAlign w:val="center"/>
          </w:tcPr>
          <w:p w:rsidR="00EC6446" w:rsidRPr="00A4041F" w:rsidRDefault="007B46AE" w:rsidP="00FF6281">
            <w:pPr>
              <w:adjustRightInd w:val="0"/>
              <w:jc w:val="center"/>
              <w:rPr>
                <w:rFonts w:asciiTheme="minorEastAsia" w:hAnsiTheme="minorEastAsia"/>
                <w:color w:val="000000"/>
                <w:sz w:val="24"/>
                <w:szCs w:val="24"/>
              </w:rPr>
            </w:pPr>
            <w:r>
              <w:rPr>
                <w:rFonts w:asciiTheme="minorEastAsia" w:hAnsiTheme="minorEastAsia" w:hint="eastAsia"/>
                <w:color w:val="000000"/>
                <w:sz w:val="24"/>
                <w:szCs w:val="24"/>
              </w:rPr>
              <w:t>4.242</w:t>
            </w:r>
          </w:p>
        </w:tc>
        <w:tc>
          <w:tcPr>
            <w:tcW w:w="1134" w:type="dxa"/>
            <w:tcBorders>
              <w:top w:val="single" w:sz="4" w:space="0" w:color="auto"/>
              <w:left w:val="single" w:sz="4" w:space="0" w:color="auto"/>
              <w:bottom w:val="single" w:sz="4" w:space="0" w:color="auto"/>
              <w:right w:val="single" w:sz="4" w:space="0" w:color="auto"/>
            </w:tcBorders>
            <w:vAlign w:val="center"/>
          </w:tcPr>
          <w:p w:rsidR="00EC6446" w:rsidRPr="00A4041F" w:rsidRDefault="00EC644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EC6446" w:rsidRPr="00A4041F" w:rsidRDefault="00EC6446"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分红</w:t>
            </w:r>
          </w:p>
        </w:tc>
      </w:tr>
      <w:tr w:rsidR="00301757" w:rsidRPr="00A4041F" w:rsidTr="00C42F34">
        <w:tc>
          <w:tcPr>
            <w:tcW w:w="2127" w:type="dxa"/>
            <w:tcBorders>
              <w:top w:val="single" w:sz="4" w:space="0" w:color="auto"/>
              <w:left w:val="single" w:sz="4" w:space="0" w:color="auto"/>
              <w:bottom w:val="single" w:sz="4" w:space="0" w:color="auto"/>
              <w:right w:val="single" w:sz="4" w:space="0" w:color="auto"/>
            </w:tcBorders>
            <w:vAlign w:val="center"/>
          </w:tcPr>
          <w:p w:rsidR="00EC6446" w:rsidRPr="00A4041F" w:rsidRDefault="00EC6446"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2017年9月</w:t>
            </w:r>
          </w:p>
        </w:tc>
        <w:tc>
          <w:tcPr>
            <w:tcW w:w="851" w:type="dxa"/>
            <w:tcBorders>
              <w:top w:val="single" w:sz="4" w:space="0" w:color="auto"/>
              <w:left w:val="single" w:sz="4" w:space="0" w:color="auto"/>
              <w:bottom w:val="single" w:sz="4" w:space="0" w:color="auto"/>
              <w:right w:val="single" w:sz="4" w:space="0" w:color="auto"/>
            </w:tcBorders>
            <w:vAlign w:val="center"/>
          </w:tcPr>
          <w:p w:rsidR="00EC6446" w:rsidRPr="00A4041F" w:rsidRDefault="00EC644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3.9</w:t>
            </w:r>
          </w:p>
        </w:tc>
        <w:tc>
          <w:tcPr>
            <w:tcW w:w="992" w:type="dxa"/>
            <w:tcBorders>
              <w:top w:val="single" w:sz="4" w:space="0" w:color="auto"/>
              <w:left w:val="single" w:sz="4" w:space="0" w:color="auto"/>
              <w:bottom w:val="single" w:sz="4" w:space="0" w:color="auto"/>
              <w:right w:val="single" w:sz="4" w:space="0" w:color="auto"/>
            </w:tcBorders>
            <w:vAlign w:val="center"/>
          </w:tcPr>
          <w:p w:rsidR="00EC6446" w:rsidRPr="00A4041F" w:rsidRDefault="00EC644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C6446" w:rsidRPr="00A4041F" w:rsidRDefault="00EC644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C6446" w:rsidRPr="00A4041F" w:rsidRDefault="00EC644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C6446" w:rsidRPr="00A4041F" w:rsidRDefault="007B46AE" w:rsidP="00FF6281">
            <w:pPr>
              <w:adjustRightInd w:val="0"/>
              <w:jc w:val="center"/>
              <w:rPr>
                <w:rFonts w:asciiTheme="minorEastAsia" w:hAnsiTheme="minorEastAsia"/>
                <w:color w:val="000000"/>
                <w:sz w:val="24"/>
                <w:szCs w:val="24"/>
              </w:rPr>
            </w:pPr>
            <w:r>
              <w:rPr>
                <w:rFonts w:asciiTheme="minorEastAsia" w:hAnsiTheme="minorEastAsia" w:hint="eastAsia"/>
                <w:color w:val="000000"/>
                <w:sz w:val="24"/>
                <w:szCs w:val="24"/>
              </w:rPr>
              <w:t>4.242</w:t>
            </w:r>
          </w:p>
        </w:tc>
        <w:tc>
          <w:tcPr>
            <w:tcW w:w="1134" w:type="dxa"/>
            <w:tcBorders>
              <w:top w:val="single" w:sz="4" w:space="0" w:color="auto"/>
              <w:left w:val="single" w:sz="4" w:space="0" w:color="auto"/>
              <w:bottom w:val="single" w:sz="4" w:space="0" w:color="auto"/>
              <w:right w:val="single" w:sz="4" w:space="0" w:color="auto"/>
            </w:tcBorders>
            <w:vAlign w:val="center"/>
          </w:tcPr>
          <w:p w:rsidR="00EC6446" w:rsidRPr="00A4041F" w:rsidRDefault="00EC6446" w:rsidP="00FF6281">
            <w:pPr>
              <w:adjustRightInd w:val="0"/>
              <w:jc w:val="center"/>
              <w:rPr>
                <w:rFonts w:asciiTheme="minorEastAsia" w:hAnsiTheme="minorEastAsia"/>
                <w:color w:val="000000"/>
                <w:sz w:val="24"/>
                <w:szCs w:val="24"/>
              </w:rPr>
            </w:pPr>
            <w:r w:rsidRPr="00A4041F">
              <w:rPr>
                <w:rFonts w:asciiTheme="minorEastAsia" w:hAnsiTheme="minorEastAsia" w:hint="eastAsia"/>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EC6446" w:rsidRPr="00A4041F" w:rsidRDefault="00EC6446" w:rsidP="00301757">
            <w:pPr>
              <w:adjustRightInd w:val="0"/>
              <w:rPr>
                <w:rFonts w:asciiTheme="minorEastAsia" w:hAnsiTheme="minorEastAsia"/>
                <w:color w:val="000000"/>
                <w:sz w:val="24"/>
                <w:szCs w:val="24"/>
              </w:rPr>
            </w:pPr>
            <w:r w:rsidRPr="00A4041F">
              <w:rPr>
                <w:rFonts w:asciiTheme="minorEastAsia" w:hAnsiTheme="minorEastAsia" w:hint="eastAsia"/>
                <w:color w:val="000000"/>
                <w:sz w:val="24"/>
                <w:szCs w:val="24"/>
              </w:rPr>
              <w:t>全部行权完成</w:t>
            </w:r>
          </w:p>
        </w:tc>
      </w:tr>
    </w:tbl>
    <w:p w:rsidR="000D6BC7" w:rsidRPr="00A4041F" w:rsidRDefault="000069AA" w:rsidP="00C34599">
      <w:pPr>
        <w:spacing w:line="360" w:lineRule="auto"/>
        <w:ind w:firstLine="480"/>
        <w:jc w:val="left"/>
        <w:rPr>
          <w:rFonts w:asciiTheme="minorEastAsia" w:hAnsiTheme="minorEastAsia" w:cs="Times New Roman"/>
          <w:b/>
          <w:color w:val="000000"/>
          <w:sz w:val="24"/>
          <w:szCs w:val="24"/>
        </w:rPr>
      </w:pPr>
      <w:r w:rsidRPr="00A4041F">
        <w:rPr>
          <w:rFonts w:asciiTheme="minorEastAsia" w:hAnsiTheme="minorEastAsia" w:cs="Times New Roman" w:hint="eastAsia"/>
          <w:b/>
          <w:color w:val="000000"/>
          <w:sz w:val="24"/>
          <w:szCs w:val="24"/>
        </w:rPr>
        <w:t>二</w:t>
      </w:r>
      <w:r w:rsidR="000D6BC7" w:rsidRPr="00A4041F">
        <w:rPr>
          <w:rFonts w:asciiTheme="minorEastAsia" w:hAnsiTheme="minorEastAsia" w:cs="Times New Roman"/>
          <w:b/>
          <w:color w:val="000000"/>
          <w:sz w:val="24"/>
          <w:szCs w:val="24"/>
        </w:rPr>
        <w:t>、</w:t>
      </w:r>
      <w:r w:rsidRPr="00A4041F">
        <w:rPr>
          <w:rFonts w:asciiTheme="minorEastAsia" w:hAnsiTheme="minorEastAsia" w:cs="Times New Roman" w:hint="eastAsia"/>
          <w:b/>
          <w:color w:val="000000"/>
          <w:sz w:val="24"/>
          <w:szCs w:val="24"/>
        </w:rPr>
        <w:t>激励对象符合行权条件的情况说明</w:t>
      </w:r>
    </w:p>
    <w:p w:rsidR="000069AA" w:rsidRPr="00A4041F" w:rsidRDefault="000C74AA" w:rsidP="00A4041F">
      <w:pPr>
        <w:spacing w:line="360" w:lineRule="auto"/>
        <w:ind w:firstLine="482"/>
        <w:rPr>
          <w:rFonts w:asciiTheme="minorEastAsia" w:hAnsiTheme="minorEastAsia"/>
          <w:sz w:val="24"/>
          <w:szCs w:val="24"/>
        </w:rPr>
      </w:pPr>
      <w:r w:rsidRPr="00A4041F">
        <w:rPr>
          <w:rFonts w:asciiTheme="minorEastAsia" w:hAnsiTheme="minorEastAsia" w:hint="eastAsia"/>
          <w:sz w:val="24"/>
          <w:szCs w:val="24"/>
        </w:rPr>
        <w:lastRenderedPageBreak/>
        <w:t>1、</w:t>
      </w:r>
      <w:r w:rsidR="000069AA" w:rsidRPr="00A4041F">
        <w:rPr>
          <w:rFonts w:asciiTheme="minorEastAsia" w:hAnsiTheme="minorEastAsia" w:hint="eastAsia"/>
          <w:sz w:val="24"/>
          <w:szCs w:val="24"/>
        </w:rPr>
        <w:t>公司《股票期权激励计划》规定的第三个行权期可行</w:t>
      </w:r>
      <w:proofErr w:type="gramStart"/>
      <w:r w:rsidR="000069AA" w:rsidRPr="00A4041F">
        <w:rPr>
          <w:rFonts w:asciiTheme="minorEastAsia" w:hAnsiTheme="minorEastAsia" w:hint="eastAsia"/>
          <w:sz w:val="24"/>
          <w:szCs w:val="24"/>
        </w:rPr>
        <w:t>权条件</w:t>
      </w:r>
      <w:proofErr w:type="gramEnd"/>
      <w:r w:rsidR="000069AA" w:rsidRPr="00A4041F">
        <w:rPr>
          <w:rFonts w:asciiTheme="minorEastAsia" w:hAnsiTheme="minorEastAsia" w:hint="eastAsia"/>
          <w:sz w:val="24"/>
          <w:szCs w:val="24"/>
        </w:rPr>
        <w:t>及满足可行</w:t>
      </w:r>
      <w:proofErr w:type="gramStart"/>
      <w:r w:rsidR="000069AA" w:rsidRPr="00A4041F">
        <w:rPr>
          <w:rFonts w:asciiTheme="minorEastAsia" w:hAnsiTheme="minorEastAsia" w:hint="eastAsia"/>
          <w:sz w:val="24"/>
          <w:szCs w:val="24"/>
        </w:rPr>
        <w:t>权条件</w:t>
      </w:r>
      <w:proofErr w:type="gramEnd"/>
      <w:r w:rsidR="000069AA" w:rsidRPr="00A4041F">
        <w:rPr>
          <w:rFonts w:asciiTheme="minorEastAsia" w:hAnsiTheme="minorEastAsia" w:hint="eastAsia"/>
          <w:sz w:val="24"/>
          <w:szCs w:val="24"/>
        </w:rPr>
        <w:t>的情况说明如下：</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89"/>
        <w:gridCol w:w="3216"/>
      </w:tblGrid>
      <w:tr w:rsidR="00797593" w:rsidRPr="00A4041F" w:rsidTr="00C42F34">
        <w:tc>
          <w:tcPr>
            <w:tcW w:w="851" w:type="dxa"/>
            <w:shd w:val="clear" w:color="auto" w:fill="FFFFFF" w:themeFill="background1"/>
            <w:vAlign w:val="center"/>
          </w:tcPr>
          <w:p w:rsidR="00797593" w:rsidRPr="00A4041F" w:rsidRDefault="00797593" w:rsidP="00C05FDE">
            <w:pPr>
              <w:spacing w:before="240" w:line="360" w:lineRule="auto"/>
              <w:jc w:val="center"/>
              <w:rPr>
                <w:rFonts w:asciiTheme="minorEastAsia" w:hAnsiTheme="minorEastAsia"/>
                <w:b/>
                <w:sz w:val="24"/>
                <w:szCs w:val="24"/>
              </w:rPr>
            </w:pPr>
            <w:r w:rsidRPr="00A4041F">
              <w:rPr>
                <w:rFonts w:asciiTheme="minorEastAsia" w:hAnsiTheme="minorEastAsia" w:hint="eastAsia"/>
                <w:b/>
                <w:sz w:val="24"/>
                <w:szCs w:val="24"/>
              </w:rPr>
              <w:t>序号</w:t>
            </w:r>
          </w:p>
        </w:tc>
        <w:tc>
          <w:tcPr>
            <w:tcW w:w="5289" w:type="dxa"/>
            <w:shd w:val="clear" w:color="auto" w:fill="FFFFFF" w:themeFill="background1"/>
            <w:vAlign w:val="center"/>
          </w:tcPr>
          <w:p w:rsidR="00797593" w:rsidRPr="00A4041F" w:rsidRDefault="00797593" w:rsidP="00C05FDE">
            <w:pPr>
              <w:spacing w:before="240" w:line="360" w:lineRule="auto"/>
              <w:jc w:val="center"/>
              <w:rPr>
                <w:rFonts w:asciiTheme="minorEastAsia" w:hAnsiTheme="minorEastAsia"/>
                <w:b/>
                <w:sz w:val="24"/>
                <w:szCs w:val="24"/>
              </w:rPr>
            </w:pPr>
            <w:r w:rsidRPr="00A4041F">
              <w:rPr>
                <w:rFonts w:asciiTheme="minorEastAsia" w:hAnsiTheme="minorEastAsia" w:hint="eastAsia"/>
                <w:b/>
                <w:sz w:val="24"/>
                <w:szCs w:val="24"/>
              </w:rPr>
              <w:t>股票期权激励计划规定的第三个行权期行权条件</w:t>
            </w:r>
          </w:p>
        </w:tc>
        <w:tc>
          <w:tcPr>
            <w:tcW w:w="3216" w:type="dxa"/>
            <w:shd w:val="clear" w:color="auto" w:fill="FFFFFF" w:themeFill="background1"/>
            <w:vAlign w:val="center"/>
          </w:tcPr>
          <w:p w:rsidR="00797593" w:rsidRPr="00A4041F" w:rsidRDefault="00797593" w:rsidP="00C05FDE">
            <w:pPr>
              <w:spacing w:before="240" w:line="360" w:lineRule="auto"/>
              <w:jc w:val="center"/>
              <w:rPr>
                <w:rFonts w:asciiTheme="minorEastAsia" w:hAnsiTheme="minorEastAsia"/>
                <w:b/>
                <w:sz w:val="24"/>
                <w:szCs w:val="24"/>
              </w:rPr>
            </w:pPr>
            <w:r w:rsidRPr="00A4041F">
              <w:rPr>
                <w:rFonts w:asciiTheme="minorEastAsia" w:hAnsiTheme="minorEastAsia" w:hint="eastAsia"/>
                <w:b/>
                <w:sz w:val="24"/>
                <w:szCs w:val="24"/>
              </w:rPr>
              <w:t>是否满足行权条件的说明</w:t>
            </w:r>
          </w:p>
        </w:tc>
      </w:tr>
      <w:tr w:rsidR="00797593" w:rsidRPr="00A4041F" w:rsidTr="00C42F34">
        <w:tc>
          <w:tcPr>
            <w:tcW w:w="851" w:type="dxa"/>
            <w:shd w:val="clear" w:color="auto" w:fill="auto"/>
            <w:vAlign w:val="center"/>
          </w:tcPr>
          <w:p w:rsidR="00797593" w:rsidRPr="00A4041F" w:rsidRDefault="00797593" w:rsidP="00C05FDE">
            <w:pPr>
              <w:spacing w:before="240" w:line="360" w:lineRule="auto"/>
              <w:jc w:val="center"/>
              <w:rPr>
                <w:rFonts w:asciiTheme="minorEastAsia" w:hAnsiTheme="minorEastAsia"/>
                <w:sz w:val="24"/>
                <w:szCs w:val="24"/>
              </w:rPr>
            </w:pPr>
            <w:r w:rsidRPr="00A4041F">
              <w:rPr>
                <w:rFonts w:asciiTheme="minorEastAsia" w:hAnsiTheme="minorEastAsia" w:hint="eastAsia"/>
                <w:sz w:val="24"/>
                <w:szCs w:val="24"/>
              </w:rPr>
              <w:t>1</w:t>
            </w:r>
          </w:p>
        </w:tc>
        <w:tc>
          <w:tcPr>
            <w:tcW w:w="5289" w:type="dxa"/>
            <w:shd w:val="clear" w:color="auto" w:fill="auto"/>
          </w:tcPr>
          <w:p w:rsidR="00797593" w:rsidRPr="00A4041F" w:rsidRDefault="00797593" w:rsidP="00C05FDE">
            <w:pPr>
              <w:rPr>
                <w:rFonts w:asciiTheme="minorEastAsia" w:hAnsiTheme="minorEastAsia"/>
                <w:sz w:val="24"/>
                <w:szCs w:val="24"/>
              </w:rPr>
            </w:pPr>
            <w:r w:rsidRPr="00A4041F">
              <w:rPr>
                <w:rFonts w:asciiTheme="minorEastAsia" w:hAnsiTheme="minorEastAsia" w:hint="eastAsia"/>
                <w:sz w:val="24"/>
                <w:szCs w:val="24"/>
              </w:rPr>
              <w:t>公司未发生如下任</w:t>
            </w:r>
            <w:proofErr w:type="gramStart"/>
            <w:r w:rsidRPr="00A4041F">
              <w:rPr>
                <w:rFonts w:asciiTheme="minorEastAsia" w:hAnsiTheme="minorEastAsia" w:hint="eastAsia"/>
                <w:sz w:val="24"/>
                <w:szCs w:val="24"/>
              </w:rPr>
              <w:t>一</w:t>
            </w:r>
            <w:proofErr w:type="gramEnd"/>
            <w:r w:rsidRPr="00A4041F">
              <w:rPr>
                <w:rFonts w:asciiTheme="minorEastAsia" w:hAnsiTheme="minorEastAsia" w:hint="eastAsia"/>
                <w:sz w:val="24"/>
                <w:szCs w:val="24"/>
              </w:rPr>
              <w:t>情形：</w:t>
            </w:r>
          </w:p>
          <w:p w:rsidR="00797593" w:rsidRPr="00A4041F" w:rsidRDefault="00797593" w:rsidP="00C05FDE">
            <w:pPr>
              <w:rPr>
                <w:rFonts w:asciiTheme="minorEastAsia" w:hAnsiTheme="minorEastAsia"/>
                <w:sz w:val="24"/>
                <w:szCs w:val="24"/>
              </w:rPr>
            </w:pPr>
            <w:r w:rsidRPr="00A4041F">
              <w:rPr>
                <w:rFonts w:asciiTheme="minorEastAsia" w:hAnsiTheme="minorEastAsia" w:hint="eastAsia"/>
                <w:sz w:val="24"/>
                <w:szCs w:val="24"/>
              </w:rPr>
              <w:t>（1）公司最近一个会计年度财务会计报告被注册会计师出具否定意见或者无法表示意见的审计报告；</w:t>
            </w:r>
          </w:p>
          <w:p w:rsidR="00797593" w:rsidRPr="00A4041F" w:rsidRDefault="00797593" w:rsidP="00C05FDE">
            <w:pPr>
              <w:rPr>
                <w:rFonts w:asciiTheme="minorEastAsia" w:hAnsiTheme="minorEastAsia"/>
                <w:sz w:val="24"/>
                <w:szCs w:val="24"/>
              </w:rPr>
            </w:pPr>
            <w:r w:rsidRPr="00A4041F">
              <w:rPr>
                <w:rFonts w:asciiTheme="minorEastAsia" w:hAnsiTheme="minorEastAsia" w:hint="eastAsia"/>
                <w:sz w:val="24"/>
                <w:szCs w:val="24"/>
              </w:rPr>
              <w:t>（2）公司最近一年内因重大违法违规行为被中国证监会予以行政处罚；</w:t>
            </w:r>
          </w:p>
          <w:p w:rsidR="00797593" w:rsidRPr="00A4041F" w:rsidRDefault="00797593" w:rsidP="00C05FDE">
            <w:pPr>
              <w:rPr>
                <w:rFonts w:asciiTheme="minorEastAsia" w:hAnsiTheme="minorEastAsia"/>
                <w:sz w:val="24"/>
                <w:szCs w:val="24"/>
              </w:rPr>
            </w:pPr>
            <w:r w:rsidRPr="00A4041F">
              <w:rPr>
                <w:rFonts w:asciiTheme="minorEastAsia" w:hAnsiTheme="minorEastAsia" w:hint="eastAsia"/>
                <w:sz w:val="24"/>
                <w:szCs w:val="24"/>
              </w:rPr>
              <w:t>（3）中国证监会认定不能实行股票期权激励计划的其他情形。</w:t>
            </w:r>
          </w:p>
        </w:tc>
        <w:tc>
          <w:tcPr>
            <w:tcW w:w="3216" w:type="dxa"/>
            <w:shd w:val="clear" w:color="auto" w:fill="auto"/>
            <w:vAlign w:val="center"/>
          </w:tcPr>
          <w:p w:rsidR="00797593" w:rsidRPr="00A4041F" w:rsidRDefault="00797593" w:rsidP="00C05FDE">
            <w:pPr>
              <w:spacing w:before="240" w:line="360" w:lineRule="auto"/>
              <w:jc w:val="left"/>
              <w:rPr>
                <w:rFonts w:asciiTheme="minorEastAsia" w:hAnsiTheme="minorEastAsia"/>
                <w:sz w:val="24"/>
                <w:szCs w:val="24"/>
              </w:rPr>
            </w:pPr>
            <w:r w:rsidRPr="00A4041F">
              <w:rPr>
                <w:rFonts w:asciiTheme="minorEastAsia" w:hAnsiTheme="minorEastAsia" w:hint="eastAsia"/>
                <w:sz w:val="24"/>
                <w:szCs w:val="24"/>
              </w:rPr>
              <w:t>公司未发生前述情形，满足行权条件。</w:t>
            </w:r>
          </w:p>
        </w:tc>
      </w:tr>
      <w:tr w:rsidR="00797593" w:rsidRPr="00A4041F" w:rsidTr="00C42F34">
        <w:tc>
          <w:tcPr>
            <w:tcW w:w="851" w:type="dxa"/>
            <w:shd w:val="clear" w:color="auto" w:fill="auto"/>
            <w:vAlign w:val="center"/>
          </w:tcPr>
          <w:p w:rsidR="00797593" w:rsidRPr="00A4041F" w:rsidRDefault="00797593" w:rsidP="00C05FDE">
            <w:pPr>
              <w:spacing w:before="240" w:line="360" w:lineRule="auto"/>
              <w:jc w:val="center"/>
              <w:rPr>
                <w:rFonts w:asciiTheme="minorEastAsia" w:hAnsiTheme="minorEastAsia"/>
                <w:sz w:val="24"/>
                <w:szCs w:val="24"/>
              </w:rPr>
            </w:pPr>
            <w:r w:rsidRPr="00A4041F">
              <w:rPr>
                <w:rFonts w:asciiTheme="minorEastAsia" w:hAnsiTheme="minorEastAsia" w:hint="eastAsia"/>
                <w:sz w:val="24"/>
                <w:szCs w:val="24"/>
              </w:rPr>
              <w:t>2</w:t>
            </w:r>
          </w:p>
        </w:tc>
        <w:tc>
          <w:tcPr>
            <w:tcW w:w="5289" w:type="dxa"/>
            <w:shd w:val="clear" w:color="auto" w:fill="auto"/>
          </w:tcPr>
          <w:p w:rsidR="00797593" w:rsidRPr="00A4041F" w:rsidRDefault="00797593" w:rsidP="00C05FDE">
            <w:pPr>
              <w:rPr>
                <w:rFonts w:asciiTheme="minorEastAsia" w:hAnsiTheme="minorEastAsia"/>
                <w:sz w:val="24"/>
                <w:szCs w:val="24"/>
              </w:rPr>
            </w:pPr>
            <w:r w:rsidRPr="00A4041F">
              <w:rPr>
                <w:rFonts w:asciiTheme="minorEastAsia" w:hAnsiTheme="minorEastAsia" w:hint="eastAsia"/>
                <w:sz w:val="24"/>
                <w:szCs w:val="24"/>
              </w:rPr>
              <w:t>激励对象未发生如下任</w:t>
            </w:r>
            <w:proofErr w:type="gramStart"/>
            <w:r w:rsidRPr="00A4041F">
              <w:rPr>
                <w:rFonts w:asciiTheme="minorEastAsia" w:hAnsiTheme="minorEastAsia" w:hint="eastAsia"/>
                <w:sz w:val="24"/>
                <w:szCs w:val="24"/>
              </w:rPr>
              <w:t>一</w:t>
            </w:r>
            <w:proofErr w:type="gramEnd"/>
            <w:r w:rsidRPr="00A4041F">
              <w:rPr>
                <w:rFonts w:asciiTheme="minorEastAsia" w:hAnsiTheme="minorEastAsia" w:hint="eastAsia"/>
                <w:sz w:val="24"/>
                <w:szCs w:val="24"/>
              </w:rPr>
              <w:t>情形：</w:t>
            </w:r>
          </w:p>
          <w:p w:rsidR="00797593" w:rsidRPr="00A4041F" w:rsidRDefault="00797593" w:rsidP="00C05FDE">
            <w:pPr>
              <w:rPr>
                <w:rFonts w:asciiTheme="minorEastAsia" w:hAnsiTheme="minorEastAsia"/>
                <w:sz w:val="24"/>
                <w:szCs w:val="24"/>
              </w:rPr>
            </w:pPr>
            <w:r w:rsidRPr="00A4041F">
              <w:rPr>
                <w:rFonts w:asciiTheme="minorEastAsia" w:hAnsiTheme="minorEastAsia" w:hint="eastAsia"/>
                <w:sz w:val="24"/>
                <w:szCs w:val="24"/>
              </w:rPr>
              <w:t>（1）最近三年内被证券交易所公开谴责或宣布为不适当人选的；</w:t>
            </w:r>
          </w:p>
          <w:p w:rsidR="00797593" w:rsidRPr="00A4041F" w:rsidRDefault="00797593" w:rsidP="00C05FDE">
            <w:pPr>
              <w:rPr>
                <w:rFonts w:asciiTheme="minorEastAsia" w:hAnsiTheme="minorEastAsia"/>
                <w:sz w:val="24"/>
                <w:szCs w:val="24"/>
              </w:rPr>
            </w:pPr>
            <w:r w:rsidRPr="00A4041F">
              <w:rPr>
                <w:rFonts w:asciiTheme="minorEastAsia" w:hAnsiTheme="minorEastAsia" w:hint="eastAsia"/>
                <w:sz w:val="24"/>
                <w:szCs w:val="24"/>
              </w:rPr>
              <w:t>（2）最近三年内因重大违法违规行为被中国证监会予以行政处罚的；</w:t>
            </w:r>
          </w:p>
          <w:p w:rsidR="00797593" w:rsidRPr="00A4041F" w:rsidRDefault="00797593" w:rsidP="00C05FDE">
            <w:pPr>
              <w:rPr>
                <w:rFonts w:asciiTheme="minorEastAsia" w:hAnsiTheme="minorEastAsia"/>
                <w:sz w:val="24"/>
                <w:szCs w:val="24"/>
              </w:rPr>
            </w:pPr>
            <w:r w:rsidRPr="00A4041F">
              <w:rPr>
                <w:rFonts w:asciiTheme="minorEastAsia" w:hAnsiTheme="minorEastAsia" w:hint="eastAsia"/>
                <w:sz w:val="24"/>
                <w:szCs w:val="24"/>
              </w:rPr>
              <w:t>（3）具有《公司法》规定的不得担任公司董事、高级管理人员情形的。</w:t>
            </w:r>
          </w:p>
        </w:tc>
        <w:tc>
          <w:tcPr>
            <w:tcW w:w="3216" w:type="dxa"/>
            <w:shd w:val="clear" w:color="auto" w:fill="auto"/>
            <w:vAlign w:val="center"/>
          </w:tcPr>
          <w:p w:rsidR="00797593" w:rsidRPr="00A4041F" w:rsidRDefault="00797593" w:rsidP="00C05FDE">
            <w:pPr>
              <w:spacing w:before="240" w:line="360" w:lineRule="auto"/>
              <w:jc w:val="left"/>
              <w:rPr>
                <w:rFonts w:asciiTheme="minorEastAsia" w:hAnsiTheme="minorEastAsia"/>
                <w:sz w:val="24"/>
                <w:szCs w:val="24"/>
              </w:rPr>
            </w:pPr>
            <w:r w:rsidRPr="00A4041F">
              <w:rPr>
                <w:rFonts w:asciiTheme="minorEastAsia" w:hAnsiTheme="minorEastAsia" w:hint="eastAsia"/>
                <w:sz w:val="24"/>
                <w:szCs w:val="24"/>
              </w:rPr>
              <w:t>激励对象未发生前述情形，满足行权条件。</w:t>
            </w:r>
          </w:p>
        </w:tc>
      </w:tr>
      <w:tr w:rsidR="00797593" w:rsidRPr="00A4041F" w:rsidTr="00C42F34">
        <w:tc>
          <w:tcPr>
            <w:tcW w:w="851" w:type="dxa"/>
            <w:shd w:val="clear" w:color="auto" w:fill="auto"/>
            <w:vAlign w:val="center"/>
          </w:tcPr>
          <w:p w:rsidR="00797593" w:rsidRPr="00A4041F" w:rsidRDefault="00797593" w:rsidP="00C05FDE">
            <w:pPr>
              <w:spacing w:before="240" w:line="360" w:lineRule="auto"/>
              <w:jc w:val="center"/>
              <w:rPr>
                <w:rFonts w:asciiTheme="minorEastAsia" w:hAnsiTheme="minorEastAsia"/>
                <w:sz w:val="24"/>
                <w:szCs w:val="24"/>
              </w:rPr>
            </w:pPr>
            <w:r w:rsidRPr="00A4041F">
              <w:rPr>
                <w:rFonts w:asciiTheme="minorEastAsia" w:hAnsiTheme="minorEastAsia" w:hint="eastAsia"/>
                <w:sz w:val="24"/>
                <w:szCs w:val="24"/>
              </w:rPr>
              <w:t>3</w:t>
            </w:r>
          </w:p>
        </w:tc>
        <w:tc>
          <w:tcPr>
            <w:tcW w:w="5289" w:type="dxa"/>
            <w:shd w:val="clear" w:color="auto" w:fill="auto"/>
            <w:vAlign w:val="center"/>
          </w:tcPr>
          <w:p w:rsidR="00797593" w:rsidRPr="00A4041F" w:rsidRDefault="00797593" w:rsidP="00C05FDE">
            <w:pPr>
              <w:jc w:val="left"/>
              <w:rPr>
                <w:rFonts w:asciiTheme="minorEastAsia" w:hAnsiTheme="minorEastAsia"/>
                <w:sz w:val="24"/>
                <w:szCs w:val="24"/>
              </w:rPr>
            </w:pPr>
            <w:r w:rsidRPr="00A4041F">
              <w:rPr>
                <w:rFonts w:asciiTheme="minorEastAsia" w:hAnsiTheme="minorEastAsia" w:hint="eastAsia"/>
                <w:sz w:val="24"/>
                <w:szCs w:val="24"/>
              </w:rPr>
              <w:t>公司业绩考核条件：</w:t>
            </w:r>
          </w:p>
          <w:p w:rsidR="00797593" w:rsidRPr="00A4041F" w:rsidRDefault="00797593" w:rsidP="00C05FDE">
            <w:pPr>
              <w:jc w:val="left"/>
              <w:rPr>
                <w:rFonts w:asciiTheme="minorEastAsia" w:hAnsiTheme="minorEastAsia"/>
                <w:sz w:val="24"/>
                <w:szCs w:val="24"/>
              </w:rPr>
            </w:pPr>
            <w:r w:rsidRPr="00A4041F">
              <w:rPr>
                <w:rFonts w:asciiTheme="minorEastAsia" w:hAnsiTheme="minorEastAsia" w:hint="eastAsia"/>
                <w:sz w:val="24"/>
                <w:szCs w:val="24"/>
              </w:rPr>
              <w:t>以2013年业绩为基数，2016年公司实现营业收入增长率不低于30%；且2016年公司实现归属于母公司所有者的扣除非经常性损益后的净利润增长率不低于60%；</w:t>
            </w:r>
          </w:p>
        </w:tc>
        <w:tc>
          <w:tcPr>
            <w:tcW w:w="3216" w:type="dxa"/>
            <w:shd w:val="clear" w:color="auto" w:fill="auto"/>
            <w:vAlign w:val="center"/>
          </w:tcPr>
          <w:p w:rsidR="00797593" w:rsidRPr="00A4041F" w:rsidRDefault="00797593" w:rsidP="00C05FDE">
            <w:pPr>
              <w:jc w:val="left"/>
              <w:rPr>
                <w:rFonts w:asciiTheme="minorEastAsia" w:hAnsiTheme="minorEastAsia"/>
                <w:sz w:val="24"/>
                <w:szCs w:val="24"/>
              </w:rPr>
            </w:pPr>
            <w:r w:rsidRPr="00A4041F">
              <w:rPr>
                <w:rFonts w:asciiTheme="minorEastAsia" w:hAnsiTheme="minorEastAsia" w:hint="eastAsia"/>
                <w:sz w:val="24"/>
                <w:szCs w:val="24"/>
              </w:rPr>
              <w:t>1、2016年度公司实现营业收入</w:t>
            </w:r>
            <w:r w:rsidRPr="00A4041F">
              <w:rPr>
                <w:rFonts w:asciiTheme="minorEastAsia" w:hAnsiTheme="minorEastAsia"/>
                <w:sz w:val="24"/>
                <w:szCs w:val="24"/>
              </w:rPr>
              <w:t>8,836,907,481.65</w:t>
            </w:r>
            <w:r w:rsidRPr="00A4041F">
              <w:rPr>
                <w:rFonts w:asciiTheme="minorEastAsia" w:hAnsiTheme="minorEastAsia" w:hint="eastAsia"/>
                <w:sz w:val="24"/>
                <w:szCs w:val="24"/>
              </w:rPr>
              <w:t>元，较2013年度</w:t>
            </w:r>
            <w:r w:rsidRPr="00A4041F">
              <w:rPr>
                <w:rFonts w:asciiTheme="minorEastAsia" w:hAnsiTheme="minorEastAsia"/>
                <w:sz w:val="24"/>
                <w:szCs w:val="24"/>
              </w:rPr>
              <w:t xml:space="preserve"> 6</w:t>
            </w:r>
            <w:r w:rsidRPr="00A4041F">
              <w:rPr>
                <w:rFonts w:asciiTheme="minorEastAsia" w:hAnsiTheme="minorEastAsia" w:hint="eastAsia"/>
                <w:sz w:val="24"/>
                <w:szCs w:val="24"/>
              </w:rPr>
              <w:t>,</w:t>
            </w:r>
            <w:r w:rsidRPr="00A4041F">
              <w:rPr>
                <w:rFonts w:asciiTheme="minorEastAsia" w:hAnsiTheme="minorEastAsia"/>
                <w:sz w:val="24"/>
                <w:szCs w:val="24"/>
              </w:rPr>
              <w:t>240</w:t>
            </w:r>
            <w:r w:rsidRPr="00A4041F">
              <w:rPr>
                <w:rFonts w:asciiTheme="minorEastAsia" w:hAnsiTheme="minorEastAsia" w:hint="eastAsia"/>
                <w:sz w:val="24"/>
                <w:szCs w:val="24"/>
              </w:rPr>
              <w:t>,</w:t>
            </w:r>
            <w:r w:rsidRPr="00A4041F">
              <w:rPr>
                <w:rFonts w:asciiTheme="minorEastAsia" w:hAnsiTheme="minorEastAsia"/>
                <w:sz w:val="24"/>
                <w:szCs w:val="24"/>
              </w:rPr>
              <w:t>127</w:t>
            </w:r>
            <w:r w:rsidRPr="00A4041F">
              <w:rPr>
                <w:rFonts w:asciiTheme="minorEastAsia" w:hAnsiTheme="minorEastAsia" w:hint="eastAsia"/>
                <w:sz w:val="24"/>
                <w:szCs w:val="24"/>
              </w:rPr>
              <w:t>,</w:t>
            </w:r>
            <w:r w:rsidRPr="00A4041F">
              <w:rPr>
                <w:rFonts w:asciiTheme="minorEastAsia" w:hAnsiTheme="minorEastAsia"/>
                <w:sz w:val="24"/>
                <w:szCs w:val="24"/>
              </w:rPr>
              <w:t>587.74</w:t>
            </w:r>
            <w:r w:rsidRPr="00A4041F">
              <w:rPr>
                <w:rFonts w:asciiTheme="minorEastAsia" w:hAnsiTheme="minorEastAsia" w:hint="eastAsia"/>
                <w:sz w:val="24"/>
                <w:szCs w:val="24"/>
              </w:rPr>
              <w:t>元增长率为41.61%，高于考核要求，满足行权条件。</w:t>
            </w:r>
          </w:p>
          <w:p w:rsidR="00797593" w:rsidRPr="00A4041F" w:rsidRDefault="00797593" w:rsidP="00C05FDE">
            <w:pPr>
              <w:jc w:val="left"/>
              <w:rPr>
                <w:rFonts w:asciiTheme="minorEastAsia" w:hAnsiTheme="minorEastAsia"/>
                <w:sz w:val="24"/>
                <w:szCs w:val="24"/>
              </w:rPr>
            </w:pPr>
            <w:r w:rsidRPr="00A4041F">
              <w:rPr>
                <w:rFonts w:asciiTheme="minorEastAsia" w:hAnsiTheme="minorEastAsia" w:hint="eastAsia"/>
                <w:sz w:val="24"/>
                <w:szCs w:val="24"/>
              </w:rPr>
              <w:t>2、2016年度公司实现归属于母公司所有者的扣除非经常性损益后的净利润</w:t>
            </w:r>
            <w:r w:rsidRPr="00A4041F">
              <w:rPr>
                <w:rFonts w:asciiTheme="minorEastAsia" w:hAnsiTheme="minorEastAsia"/>
                <w:sz w:val="24"/>
                <w:szCs w:val="24"/>
              </w:rPr>
              <w:t>256,318,747.10</w:t>
            </w:r>
            <w:r w:rsidRPr="00A4041F">
              <w:rPr>
                <w:rFonts w:asciiTheme="minorEastAsia" w:hAnsiTheme="minorEastAsia" w:hint="eastAsia"/>
                <w:sz w:val="24"/>
                <w:szCs w:val="24"/>
              </w:rPr>
              <w:t>，较2013年度</w:t>
            </w:r>
            <w:r w:rsidRPr="00A4041F">
              <w:rPr>
                <w:rFonts w:asciiTheme="minorEastAsia" w:hAnsiTheme="minorEastAsia"/>
                <w:sz w:val="24"/>
                <w:szCs w:val="24"/>
              </w:rPr>
              <w:t>133</w:t>
            </w:r>
            <w:r w:rsidRPr="00A4041F">
              <w:rPr>
                <w:rFonts w:asciiTheme="minorEastAsia" w:hAnsiTheme="minorEastAsia" w:hint="eastAsia"/>
                <w:sz w:val="24"/>
                <w:szCs w:val="24"/>
              </w:rPr>
              <w:t>,</w:t>
            </w:r>
            <w:r w:rsidRPr="00A4041F">
              <w:rPr>
                <w:rFonts w:asciiTheme="minorEastAsia" w:hAnsiTheme="minorEastAsia"/>
                <w:sz w:val="24"/>
                <w:szCs w:val="24"/>
              </w:rPr>
              <w:t>855</w:t>
            </w:r>
            <w:r w:rsidRPr="00A4041F">
              <w:rPr>
                <w:rFonts w:asciiTheme="minorEastAsia" w:hAnsiTheme="minorEastAsia" w:hint="eastAsia"/>
                <w:sz w:val="24"/>
                <w:szCs w:val="24"/>
              </w:rPr>
              <w:t>,</w:t>
            </w:r>
            <w:r w:rsidRPr="00A4041F">
              <w:rPr>
                <w:rFonts w:asciiTheme="minorEastAsia" w:hAnsiTheme="minorEastAsia"/>
                <w:sz w:val="24"/>
                <w:szCs w:val="24"/>
              </w:rPr>
              <w:t>608.26</w:t>
            </w:r>
            <w:r w:rsidRPr="00A4041F">
              <w:rPr>
                <w:rFonts w:asciiTheme="minorEastAsia" w:hAnsiTheme="minorEastAsia" w:hint="eastAsia"/>
                <w:sz w:val="24"/>
                <w:szCs w:val="24"/>
              </w:rPr>
              <w:t>元增长率为91.49%，高于考核要求，满足行权条件。</w:t>
            </w:r>
          </w:p>
        </w:tc>
      </w:tr>
      <w:tr w:rsidR="00797593" w:rsidRPr="00A4041F" w:rsidTr="00C42F34">
        <w:tc>
          <w:tcPr>
            <w:tcW w:w="851" w:type="dxa"/>
            <w:shd w:val="clear" w:color="auto" w:fill="auto"/>
            <w:vAlign w:val="center"/>
          </w:tcPr>
          <w:p w:rsidR="00797593" w:rsidRPr="00A4041F" w:rsidRDefault="00797593" w:rsidP="00C05FDE">
            <w:pPr>
              <w:spacing w:before="240" w:line="360" w:lineRule="auto"/>
              <w:jc w:val="center"/>
              <w:rPr>
                <w:rFonts w:asciiTheme="minorEastAsia" w:hAnsiTheme="minorEastAsia"/>
                <w:sz w:val="24"/>
                <w:szCs w:val="24"/>
              </w:rPr>
            </w:pPr>
            <w:r w:rsidRPr="00A4041F">
              <w:rPr>
                <w:rFonts w:asciiTheme="minorEastAsia" w:hAnsiTheme="minorEastAsia" w:hint="eastAsia"/>
                <w:sz w:val="24"/>
                <w:szCs w:val="24"/>
              </w:rPr>
              <w:t>4</w:t>
            </w:r>
          </w:p>
        </w:tc>
        <w:tc>
          <w:tcPr>
            <w:tcW w:w="5289" w:type="dxa"/>
            <w:shd w:val="clear" w:color="auto" w:fill="auto"/>
          </w:tcPr>
          <w:p w:rsidR="00797593" w:rsidRPr="00A4041F" w:rsidRDefault="00797593" w:rsidP="00C05FDE">
            <w:pPr>
              <w:spacing w:line="360" w:lineRule="auto"/>
              <w:rPr>
                <w:rFonts w:asciiTheme="minorEastAsia" w:hAnsiTheme="minorEastAsia"/>
                <w:sz w:val="24"/>
                <w:szCs w:val="24"/>
              </w:rPr>
            </w:pPr>
            <w:r w:rsidRPr="00A4041F">
              <w:rPr>
                <w:rFonts w:asciiTheme="minorEastAsia" w:hAnsiTheme="minorEastAsia" w:hint="eastAsia"/>
                <w:sz w:val="24"/>
                <w:szCs w:val="24"/>
              </w:rPr>
              <w:t>个人绩效考核：</w:t>
            </w:r>
          </w:p>
          <w:p w:rsidR="00797593" w:rsidRPr="00A4041F" w:rsidRDefault="00797593" w:rsidP="00C05FDE">
            <w:pPr>
              <w:spacing w:line="360" w:lineRule="auto"/>
              <w:rPr>
                <w:rFonts w:asciiTheme="minorEastAsia" w:hAnsiTheme="minorEastAsia"/>
                <w:sz w:val="24"/>
                <w:szCs w:val="24"/>
              </w:rPr>
            </w:pPr>
            <w:r w:rsidRPr="00A4041F">
              <w:rPr>
                <w:rFonts w:asciiTheme="minorEastAsia" w:hAnsiTheme="minorEastAsia" w:hint="eastAsia"/>
                <w:sz w:val="24"/>
                <w:szCs w:val="24"/>
              </w:rPr>
              <w:t>根据公司《考核办法》，激励对象在行权的前一年度其绩效考核结果分为四个等级，考核等级为A的全额授予该期的股票期权，考核等级为B的授予该期股票期权的80%，考核等级为C的授予该期股票期权的50%，考核等级为D的不授予该期的股票期权，由公司统一注销。</w:t>
            </w:r>
          </w:p>
        </w:tc>
        <w:tc>
          <w:tcPr>
            <w:tcW w:w="3216" w:type="dxa"/>
            <w:shd w:val="clear" w:color="auto" w:fill="auto"/>
            <w:vAlign w:val="center"/>
          </w:tcPr>
          <w:p w:rsidR="00797593" w:rsidRPr="00A4041F" w:rsidRDefault="00797593" w:rsidP="00C05FDE">
            <w:pPr>
              <w:spacing w:before="240" w:line="360" w:lineRule="auto"/>
              <w:jc w:val="left"/>
              <w:rPr>
                <w:rFonts w:asciiTheme="minorEastAsia" w:hAnsiTheme="minorEastAsia"/>
                <w:sz w:val="24"/>
                <w:szCs w:val="24"/>
              </w:rPr>
            </w:pPr>
            <w:r w:rsidRPr="00A4041F">
              <w:rPr>
                <w:rFonts w:asciiTheme="minorEastAsia" w:hAnsiTheme="minorEastAsia" w:hint="eastAsia"/>
                <w:sz w:val="24"/>
                <w:szCs w:val="24"/>
              </w:rPr>
              <w:t>根据公司激励对象2016年度的考核结果：激励对象全部考核为A级，全部达到行权条件。</w:t>
            </w:r>
          </w:p>
        </w:tc>
      </w:tr>
    </w:tbl>
    <w:p w:rsidR="00797593" w:rsidRPr="00A4041F" w:rsidRDefault="000C74AA" w:rsidP="00FF0756">
      <w:pPr>
        <w:spacing w:line="500" w:lineRule="exact"/>
        <w:ind w:firstLineChars="177" w:firstLine="425"/>
        <w:jc w:val="left"/>
        <w:rPr>
          <w:rFonts w:asciiTheme="minorEastAsia" w:hAnsiTheme="minorEastAsia"/>
          <w:sz w:val="24"/>
          <w:szCs w:val="24"/>
        </w:rPr>
      </w:pPr>
      <w:r w:rsidRPr="00A4041F">
        <w:rPr>
          <w:rFonts w:asciiTheme="minorEastAsia" w:hAnsiTheme="minorEastAsia" w:hint="eastAsia"/>
          <w:sz w:val="24"/>
          <w:szCs w:val="24"/>
        </w:rPr>
        <w:lastRenderedPageBreak/>
        <w:t>2、</w:t>
      </w:r>
      <w:r w:rsidR="00797593" w:rsidRPr="00A4041F">
        <w:rPr>
          <w:rFonts w:asciiTheme="minorEastAsia" w:hAnsiTheme="minorEastAsia" w:hint="eastAsia"/>
          <w:sz w:val="24"/>
          <w:szCs w:val="24"/>
        </w:rPr>
        <w:t>公司监事会对激励对象是否符合行权条件出具了核查意见。</w:t>
      </w:r>
      <w:r w:rsidR="00C05FDE" w:rsidRPr="00A4041F">
        <w:rPr>
          <w:rFonts w:asciiTheme="minorEastAsia" w:hAnsiTheme="minorEastAsia"/>
          <w:sz w:val="24"/>
          <w:szCs w:val="24"/>
        </w:rPr>
        <w:t>经核查，监事会认为：公司股票期权激励计划第三期可行权的 57 名激励对象，绩效综合考核达标，主体资格合法、有效，符合《上市公司股权激励管理办法》及公司股权激励计划的相关规定，满足公司股权激励计划第三期的行权条件，可行</w:t>
      </w:r>
      <w:proofErr w:type="gramStart"/>
      <w:r w:rsidR="00C05FDE" w:rsidRPr="00A4041F">
        <w:rPr>
          <w:rFonts w:asciiTheme="minorEastAsia" w:hAnsiTheme="minorEastAsia"/>
          <w:sz w:val="24"/>
          <w:szCs w:val="24"/>
        </w:rPr>
        <w:t>权对象</w:t>
      </w:r>
      <w:proofErr w:type="gramEnd"/>
      <w:r w:rsidR="00C05FDE" w:rsidRPr="00A4041F">
        <w:rPr>
          <w:rFonts w:asciiTheme="minorEastAsia" w:hAnsiTheme="minorEastAsia"/>
          <w:sz w:val="24"/>
          <w:szCs w:val="24"/>
        </w:rPr>
        <w:t>名单合法有效。</w:t>
      </w:r>
      <w:r w:rsidR="00797593" w:rsidRPr="00A4041F">
        <w:rPr>
          <w:rFonts w:asciiTheme="minorEastAsia" w:hAnsiTheme="minorEastAsia" w:hint="eastAsia"/>
          <w:sz w:val="24"/>
          <w:szCs w:val="24"/>
        </w:rPr>
        <w:t>具体内容详见2017年6月3日刊登在《证券时报》、《中国证券报》及巨潮资讯网http://www.cninfo.com.cn上的《公司第六届监事会第十三次会议决议的公告》。</w:t>
      </w:r>
    </w:p>
    <w:p w:rsidR="0058723D" w:rsidRPr="00A4041F" w:rsidRDefault="00797593" w:rsidP="00FF0756">
      <w:pPr>
        <w:spacing w:line="500" w:lineRule="exact"/>
        <w:ind w:firstLine="480"/>
        <w:rPr>
          <w:rFonts w:asciiTheme="minorEastAsia" w:hAnsiTheme="minorEastAsia" w:cs="Times New Roman"/>
          <w:b/>
          <w:color w:val="000000"/>
          <w:sz w:val="24"/>
          <w:szCs w:val="24"/>
        </w:rPr>
      </w:pPr>
      <w:r w:rsidRPr="00A4041F">
        <w:rPr>
          <w:rFonts w:asciiTheme="minorEastAsia" w:hAnsiTheme="minorEastAsia" w:cs="Times New Roman" w:hint="eastAsia"/>
          <w:b/>
          <w:color w:val="000000"/>
          <w:sz w:val="24"/>
          <w:szCs w:val="24"/>
        </w:rPr>
        <w:t>三</w:t>
      </w:r>
      <w:r w:rsidRPr="00A4041F">
        <w:rPr>
          <w:rFonts w:asciiTheme="minorEastAsia" w:hAnsiTheme="minorEastAsia" w:cs="Times New Roman"/>
          <w:b/>
          <w:color w:val="000000"/>
          <w:sz w:val="24"/>
          <w:szCs w:val="24"/>
        </w:rPr>
        <w:t>、</w:t>
      </w:r>
      <w:r w:rsidR="00C76092" w:rsidRPr="00A4041F">
        <w:rPr>
          <w:rFonts w:asciiTheme="minorEastAsia" w:hAnsiTheme="minorEastAsia" w:cs="Times New Roman" w:hint="eastAsia"/>
          <w:b/>
          <w:color w:val="000000"/>
          <w:sz w:val="24"/>
          <w:szCs w:val="24"/>
        </w:rPr>
        <w:t>本次行权的股份数量、缴</w:t>
      </w:r>
      <w:r w:rsidRPr="00A4041F">
        <w:rPr>
          <w:rFonts w:asciiTheme="minorEastAsia" w:hAnsiTheme="minorEastAsia" w:cs="Times New Roman" w:hint="eastAsia"/>
          <w:b/>
          <w:color w:val="000000"/>
          <w:sz w:val="24"/>
          <w:szCs w:val="24"/>
        </w:rPr>
        <w:t>款、验资和股份登记情况</w:t>
      </w:r>
    </w:p>
    <w:p w:rsidR="00C05FDE" w:rsidRPr="00A4041F" w:rsidRDefault="00C05FDE" w:rsidP="00FF0756">
      <w:pPr>
        <w:spacing w:line="500" w:lineRule="exact"/>
        <w:ind w:firstLine="480"/>
        <w:rPr>
          <w:rFonts w:asciiTheme="minorEastAsia" w:hAnsiTheme="minorEastAsia" w:cs="Times New Roman"/>
          <w:sz w:val="24"/>
          <w:szCs w:val="24"/>
        </w:rPr>
      </w:pPr>
      <w:r w:rsidRPr="00A4041F">
        <w:rPr>
          <w:rFonts w:asciiTheme="minorEastAsia" w:hAnsiTheme="minorEastAsia" w:cs="Times New Roman" w:hint="eastAsia"/>
          <w:sz w:val="24"/>
          <w:szCs w:val="24"/>
        </w:rPr>
        <w:t>1、本次激励</w:t>
      </w:r>
      <w:proofErr w:type="gramStart"/>
      <w:r w:rsidRPr="00A4041F">
        <w:rPr>
          <w:rFonts w:asciiTheme="minorEastAsia" w:hAnsiTheme="minorEastAsia" w:cs="Times New Roman" w:hint="eastAsia"/>
          <w:sz w:val="24"/>
          <w:szCs w:val="24"/>
        </w:rPr>
        <w:t>对象获</w:t>
      </w:r>
      <w:proofErr w:type="gramEnd"/>
      <w:r w:rsidRPr="00A4041F">
        <w:rPr>
          <w:rFonts w:asciiTheme="minorEastAsia" w:hAnsiTheme="minorEastAsia" w:cs="Times New Roman" w:hint="eastAsia"/>
          <w:sz w:val="24"/>
          <w:szCs w:val="24"/>
        </w:rPr>
        <w:t>授的股票期权数量、本次行权数量如下：</w:t>
      </w:r>
    </w:p>
    <w:tbl>
      <w:tblPr>
        <w:tblW w:w="828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1134"/>
        <w:gridCol w:w="1985"/>
        <w:gridCol w:w="1559"/>
        <w:gridCol w:w="1276"/>
        <w:gridCol w:w="1701"/>
      </w:tblGrid>
      <w:tr w:rsidR="00C05FDE" w:rsidRPr="00972B85" w:rsidTr="00972B85">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C05FDE" w:rsidRPr="00972B85" w:rsidRDefault="00C05FDE" w:rsidP="00C05FDE">
            <w:pPr>
              <w:autoSpaceDE w:val="0"/>
              <w:autoSpaceDN w:val="0"/>
              <w:adjustRightInd w:val="0"/>
              <w:rPr>
                <w:rFonts w:asciiTheme="minorEastAsia" w:hAnsiTheme="minorEastAsia" w:cs="黑体"/>
                <w:b/>
                <w:color w:val="000000"/>
                <w:kern w:val="0"/>
                <w:sz w:val="24"/>
                <w:szCs w:val="24"/>
              </w:rPr>
            </w:pPr>
            <w:r w:rsidRPr="00972B85">
              <w:rPr>
                <w:rFonts w:asciiTheme="minorEastAsia" w:hAnsiTheme="minorEastAsia" w:cs="黑体" w:hint="eastAsia"/>
                <w:b/>
                <w:color w:val="000000"/>
                <w:kern w:val="0"/>
                <w:sz w:val="24"/>
                <w:szCs w:val="24"/>
              </w:rPr>
              <w:t>序号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5FDE" w:rsidRPr="00972B85" w:rsidRDefault="00C05FDE" w:rsidP="00C05FDE">
            <w:pPr>
              <w:autoSpaceDE w:val="0"/>
              <w:autoSpaceDN w:val="0"/>
              <w:adjustRightInd w:val="0"/>
              <w:jc w:val="center"/>
              <w:rPr>
                <w:rFonts w:asciiTheme="minorEastAsia" w:hAnsiTheme="minorEastAsia" w:cs="黑体"/>
                <w:b/>
                <w:color w:val="000000"/>
                <w:kern w:val="0"/>
                <w:sz w:val="24"/>
                <w:szCs w:val="24"/>
              </w:rPr>
            </w:pPr>
            <w:r w:rsidRPr="00972B85">
              <w:rPr>
                <w:rFonts w:asciiTheme="minorEastAsia" w:hAnsiTheme="minorEastAsia" w:cs="黑体" w:hint="eastAsia"/>
                <w:b/>
                <w:color w:val="000000"/>
                <w:kern w:val="0"/>
                <w:sz w:val="24"/>
                <w:szCs w:val="24"/>
              </w:rPr>
              <w:t>姓名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5FDE" w:rsidRPr="00972B85" w:rsidRDefault="00C05FDE" w:rsidP="00C05FDE">
            <w:pPr>
              <w:jc w:val="center"/>
              <w:rPr>
                <w:rFonts w:asciiTheme="minorEastAsia" w:hAnsiTheme="minorEastAsia"/>
                <w:b/>
                <w:color w:val="000000"/>
                <w:sz w:val="24"/>
                <w:szCs w:val="24"/>
              </w:rPr>
            </w:pPr>
            <w:r w:rsidRPr="00972B85">
              <w:rPr>
                <w:rFonts w:asciiTheme="minorEastAsia" w:hAnsiTheme="minorEastAsia" w:cs="黑体" w:hint="eastAsia"/>
                <w:b/>
                <w:color w:val="000000"/>
                <w:kern w:val="0"/>
                <w:sz w:val="24"/>
                <w:szCs w:val="24"/>
              </w:rPr>
              <w:t>职务</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5FDE" w:rsidRPr="00972B85" w:rsidRDefault="00C05FDE" w:rsidP="00C05FDE">
            <w:pPr>
              <w:autoSpaceDE w:val="0"/>
              <w:autoSpaceDN w:val="0"/>
              <w:adjustRightInd w:val="0"/>
              <w:rPr>
                <w:rFonts w:asciiTheme="minorEastAsia" w:hAnsiTheme="minorEastAsia"/>
                <w:b/>
                <w:color w:val="000000"/>
                <w:sz w:val="24"/>
                <w:szCs w:val="24"/>
              </w:rPr>
            </w:pPr>
            <w:r w:rsidRPr="00972B85">
              <w:rPr>
                <w:rFonts w:asciiTheme="minorEastAsia" w:hAnsiTheme="minorEastAsia" w:cs="黑体" w:hint="eastAsia"/>
                <w:b/>
                <w:color w:val="000000"/>
                <w:kern w:val="0"/>
                <w:sz w:val="24"/>
                <w:szCs w:val="24"/>
              </w:rPr>
              <w:t>本次行权前持有的股票期权数量（股）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5FDE" w:rsidRPr="00972B85" w:rsidRDefault="00C05FDE" w:rsidP="00C05FDE">
            <w:pPr>
              <w:autoSpaceDE w:val="0"/>
              <w:autoSpaceDN w:val="0"/>
              <w:adjustRightInd w:val="0"/>
              <w:jc w:val="center"/>
              <w:rPr>
                <w:rFonts w:asciiTheme="minorEastAsia" w:hAnsiTheme="minorEastAsia"/>
                <w:b/>
                <w:color w:val="000000"/>
                <w:sz w:val="24"/>
                <w:szCs w:val="24"/>
              </w:rPr>
            </w:pPr>
            <w:r w:rsidRPr="00972B85">
              <w:rPr>
                <w:rFonts w:asciiTheme="minorEastAsia" w:hAnsiTheme="minorEastAsia" w:hint="eastAsia"/>
                <w:b/>
                <w:color w:val="000000"/>
                <w:sz w:val="24"/>
                <w:szCs w:val="24"/>
              </w:rPr>
              <w:t>本次行权数量（股）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5FDE" w:rsidRPr="00972B85" w:rsidRDefault="00C05FDE" w:rsidP="00C05FDE">
            <w:pPr>
              <w:autoSpaceDE w:val="0"/>
              <w:autoSpaceDN w:val="0"/>
              <w:adjustRightInd w:val="0"/>
              <w:rPr>
                <w:rFonts w:asciiTheme="minorEastAsia" w:hAnsiTheme="minorEastAsia"/>
                <w:b/>
                <w:color w:val="000000"/>
                <w:sz w:val="24"/>
                <w:szCs w:val="24"/>
              </w:rPr>
            </w:pPr>
            <w:r w:rsidRPr="00972B85">
              <w:rPr>
                <w:rFonts w:asciiTheme="minorEastAsia" w:hAnsiTheme="minorEastAsia" w:hint="eastAsia"/>
                <w:b/>
                <w:color w:val="000000"/>
                <w:sz w:val="24"/>
                <w:szCs w:val="24"/>
              </w:rPr>
              <w:t>本次行权占股票期权激励计划已授予权益总量的百分比</w:t>
            </w:r>
          </w:p>
        </w:tc>
      </w:tr>
      <w:tr w:rsidR="00C05FDE" w:rsidRPr="00A4041F" w:rsidTr="00C05FDE">
        <w:trPr>
          <w:trHeight w:val="434"/>
        </w:trPr>
        <w:tc>
          <w:tcPr>
            <w:tcW w:w="8287" w:type="dxa"/>
            <w:gridSpan w:val="6"/>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rPr>
                <w:rFonts w:asciiTheme="minorEastAsia" w:hAnsiTheme="minorEastAsia"/>
                <w:color w:val="000000"/>
                <w:sz w:val="24"/>
                <w:szCs w:val="24"/>
              </w:rPr>
            </w:pPr>
            <w:r w:rsidRPr="00A4041F">
              <w:rPr>
                <w:rFonts w:asciiTheme="minorEastAsia" w:hAnsiTheme="minorEastAsia" w:cs="宋体" w:hint="eastAsia"/>
                <w:b/>
                <w:color w:val="000000"/>
                <w:kern w:val="0"/>
                <w:sz w:val="24"/>
                <w:szCs w:val="24"/>
              </w:rPr>
              <w:t>一、董事、监事、高级管理人员（3人）</w:t>
            </w:r>
          </w:p>
        </w:tc>
      </w:tr>
      <w:tr w:rsidR="00C05FDE" w:rsidRPr="00A4041F" w:rsidTr="00C05FDE">
        <w:tc>
          <w:tcPr>
            <w:tcW w:w="632"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autoSpaceDE w:val="0"/>
              <w:autoSpaceDN w:val="0"/>
              <w:adjustRightInd w:val="0"/>
              <w:rPr>
                <w:rFonts w:asciiTheme="minorEastAsia" w:hAnsiTheme="minorEastAsia" w:cs="宋体"/>
                <w:sz w:val="24"/>
                <w:szCs w:val="24"/>
              </w:rPr>
            </w:pPr>
            <w:r w:rsidRPr="00A4041F">
              <w:rPr>
                <w:rFonts w:asciiTheme="minorEastAsia" w:hAnsiTheme="minorEastAsia" w:cs="宋体"/>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autoSpaceDE w:val="0"/>
              <w:autoSpaceDN w:val="0"/>
              <w:adjustRightInd w:val="0"/>
              <w:rPr>
                <w:rFonts w:asciiTheme="minorEastAsia" w:hAnsiTheme="minorEastAsia" w:cs="宋体"/>
                <w:sz w:val="24"/>
                <w:szCs w:val="24"/>
              </w:rPr>
            </w:pPr>
            <w:r w:rsidRPr="00A4041F">
              <w:rPr>
                <w:rFonts w:asciiTheme="minorEastAsia" w:hAnsiTheme="minorEastAsia" w:cs="宋体" w:hint="eastAsia"/>
                <w:sz w:val="24"/>
                <w:szCs w:val="24"/>
              </w:rPr>
              <w:t>朱翠云</w:t>
            </w:r>
          </w:p>
        </w:tc>
        <w:tc>
          <w:tcPr>
            <w:tcW w:w="1985"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autoSpaceDE w:val="0"/>
              <w:autoSpaceDN w:val="0"/>
              <w:adjustRightInd w:val="0"/>
              <w:ind w:rightChars="-51" w:right="-107"/>
              <w:rPr>
                <w:rFonts w:asciiTheme="minorEastAsia" w:hAnsiTheme="minorEastAsia" w:cs="宋体"/>
                <w:sz w:val="24"/>
                <w:szCs w:val="24"/>
              </w:rPr>
            </w:pPr>
            <w:r w:rsidRPr="00A4041F">
              <w:rPr>
                <w:rFonts w:asciiTheme="minorEastAsia" w:hAnsiTheme="minorEastAsia" w:cs="宋体" w:hint="eastAsia"/>
                <w:sz w:val="24"/>
                <w:szCs w:val="24"/>
              </w:rPr>
              <w:t>高级管理人员</w:t>
            </w:r>
          </w:p>
        </w:tc>
        <w:tc>
          <w:tcPr>
            <w:tcW w:w="1559"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color w:val="000000"/>
                <w:sz w:val="24"/>
                <w:szCs w:val="24"/>
              </w:rPr>
            </w:pPr>
            <w:r w:rsidRPr="00A4041F">
              <w:rPr>
                <w:rFonts w:asciiTheme="minorEastAsia" w:hAnsiTheme="minorEastAsia"/>
                <w:color w:val="000000"/>
                <w:sz w:val="24"/>
                <w:szCs w:val="24"/>
              </w:rPr>
              <w:t>378</w:t>
            </w:r>
            <w:r w:rsidRPr="00A4041F">
              <w:rPr>
                <w:rFonts w:asciiTheme="minorEastAsia" w:hAnsiTheme="minorEastAsia" w:hint="eastAsia"/>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color w:val="000000"/>
                <w:sz w:val="24"/>
                <w:szCs w:val="24"/>
              </w:rPr>
            </w:pPr>
            <w:r w:rsidRPr="00A4041F">
              <w:rPr>
                <w:rFonts w:asciiTheme="minorEastAsia" w:hAnsiTheme="minorEastAsia"/>
                <w:color w:val="000000"/>
                <w:sz w:val="24"/>
                <w:szCs w:val="24"/>
              </w:rPr>
              <w:t>378</w:t>
            </w:r>
            <w:r w:rsidRPr="00A4041F">
              <w:rPr>
                <w:rFonts w:asciiTheme="minorEastAsia" w:hAnsiTheme="minorEastAsia" w:hint="eastAsia"/>
                <w:color w:val="000000"/>
                <w:sz w:val="24"/>
                <w:szCs w:val="24"/>
              </w:rPr>
              <w:t>000</w:t>
            </w:r>
          </w:p>
        </w:tc>
        <w:tc>
          <w:tcPr>
            <w:tcW w:w="1701"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color w:val="000000"/>
                <w:sz w:val="24"/>
                <w:szCs w:val="24"/>
              </w:rPr>
            </w:pPr>
            <w:r w:rsidRPr="00A4041F">
              <w:rPr>
                <w:rFonts w:asciiTheme="minorEastAsia" w:hAnsiTheme="minorEastAsia" w:hint="eastAsia"/>
                <w:color w:val="000000"/>
                <w:sz w:val="24"/>
                <w:szCs w:val="24"/>
              </w:rPr>
              <w:t>6.75%</w:t>
            </w:r>
          </w:p>
        </w:tc>
      </w:tr>
      <w:tr w:rsidR="00C05FDE" w:rsidRPr="00A4041F" w:rsidTr="00C05FDE">
        <w:tc>
          <w:tcPr>
            <w:tcW w:w="632"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autoSpaceDE w:val="0"/>
              <w:autoSpaceDN w:val="0"/>
              <w:adjustRightInd w:val="0"/>
              <w:rPr>
                <w:rFonts w:asciiTheme="minorEastAsia" w:hAnsiTheme="minorEastAsia" w:cs="宋体"/>
                <w:sz w:val="24"/>
                <w:szCs w:val="24"/>
              </w:rPr>
            </w:pPr>
            <w:r w:rsidRPr="00A4041F">
              <w:rPr>
                <w:rFonts w:asciiTheme="minorEastAsia" w:hAnsiTheme="minorEastAsia" w:cs="宋体"/>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autoSpaceDE w:val="0"/>
              <w:autoSpaceDN w:val="0"/>
              <w:adjustRightInd w:val="0"/>
              <w:rPr>
                <w:rFonts w:asciiTheme="minorEastAsia" w:hAnsiTheme="minorEastAsia" w:cs="宋体"/>
                <w:sz w:val="24"/>
                <w:szCs w:val="24"/>
              </w:rPr>
            </w:pPr>
            <w:r w:rsidRPr="00A4041F">
              <w:rPr>
                <w:rFonts w:asciiTheme="minorEastAsia" w:hAnsiTheme="minorEastAsia" w:cs="宋体" w:hint="eastAsia"/>
                <w:sz w:val="24"/>
                <w:szCs w:val="24"/>
              </w:rPr>
              <w:t>胡旭</w:t>
            </w:r>
          </w:p>
        </w:tc>
        <w:tc>
          <w:tcPr>
            <w:tcW w:w="1985"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autoSpaceDE w:val="0"/>
              <w:autoSpaceDN w:val="0"/>
              <w:adjustRightInd w:val="0"/>
              <w:ind w:rightChars="-51" w:right="-107"/>
              <w:rPr>
                <w:rFonts w:asciiTheme="minorEastAsia" w:hAnsiTheme="minorEastAsia" w:cs="宋体"/>
                <w:sz w:val="24"/>
                <w:szCs w:val="24"/>
              </w:rPr>
            </w:pPr>
            <w:r w:rsidRPr="00A4041F">
              <w:rPr>
                <w:rFonts w:asciiTheme="minorEastAsia" w:hAnsiTheme="minorEastAsia" w:cs="宋体" w:hint="eastAsia"/>
                <w:sz w:val="24"/>
                <w:szCs w:val="24"/>
              </w:rPr>
              <w:t>高级管理人员</w:t>
            </w:r>
          </w:p>
        </w:tc>
        <w:tc>
          <w:tcPr>
            <w:tcW w:w="1559"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color w:val="000000"/>
                <w:sz w:val="24"/>
                <w:szCs w:val="24"/>
              </w:rPr>
            </w:pPr>
            <w:r w:rsidRPr="00A4041F">
              <w:rPr>
                <w:rFonts w:asciiTheme="minorEastAsia" w:hAnsiTheme="minorEastAsia"/>
                <w:color w:val="000000"/>
                <w:sz w:val="24"/>
                <w:szCs w:val="24"/>
              </w:rPr>
              <w:t>27</w:t>
            </w:r>
            <w:r w:rsidRPr="00A4041F">
              <w:rPr>
                <w:rFonts w:asciiTheme="minorEastAsia" w:hAnsiTheme="minorEastAsia" w:hint="eastAsia"/>
                <w:color w:val="000000"/>
                <w:sz w:val="24"/>
                <w:szCs w:val="24"/>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color w:val="000000"/>
                <w:sz w:val="24"/>
                <w:szCs w:val="24"/>
              </w:rPr>
            </w:pPr>
            <w:r w:rsidRPr="00A4041F">
              <w:rPr>
                <w:rFonts w:asciiTheme="minorEastAsia" w:hAnsiTheme="minorEastAsia"/>
                <w:color w:val="000000"/>
                <w:sz w:val="24"/>
                <w:szCs w:val="24"/>
              </w:rPr>
              <w:t>27</w:t>
            </w:r>
            <w:r w:rsidRPr="00A4041F">
              <w:rPr>
                <w:rFonts w:asciiTheme="minorEastAsia" w:hAnsiTheme="minorEastAsia" w:hint="eastAsia"/>
                <w:color w:val="000000"/>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color w:val="000000"/>
                <w:sz w:val="24"/>
                <w:szCs w:val="24"/>
              </w:rPr>
            </w:pPr>
            <w:r w:rsidRPr="00A4041F">
              <w:rPr>
                <w:rFonts w:asciiTheme="minorEastAsia" w:hAnsiTheme="minorEastAsia" w:hint="eastAsia"/>
                <w:color w:val="000000"/>
                <w:sz w:val="24"/>
                <w:szCs w:val="24"/>
              </w:rPr>
              <w:t>4.82%</w:t>
            </w:r>
          </w:p>
        </w:tc>
      </w:tr>
      <w:tr w:rsidR="00C05FDE" w:rsidRPr="00A4041F" w:rsidTr="00C05FDE">
        <w:tc>
          <w:tcPr>
            <w:tcW w:w="632"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autoSpaceDE w:val="0"/>
              <w:autoSpaceDN w:val="0"/>
              <w:adjustRightInd w:val="0"/>
              <w:rPr>
                <w:rFonts w:asciiTheme="minorEastAsia" w:hAnsiTheme="minorEastAsia" w:cs="宋体"/>
                <w:sz w:val="24"/>
                <w:szCs w:val="24"/>
              </w:rPr>
            </w:pPr>
            <w:r w:rsidRPr="00A4041F">
              <w:rPr>
                <w:rFonts w:asciiTheme="minorEastAsia" w:hAnsiTheme="minorEastAsia" w:cs="宋体" w:hint="eastAsia"/>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autoSpaceDE w:val="0"/>
              <w:autoSpaceDN w:val="0"/>
              <w:adjustRightInd w:val="0"/>
              <w:rPr>
                <w:rFonts w:asciiTheme="minorEastAsia" w:hAnsiTheme="minorEastAsia" w:cs="宋体"/>
                <w:sz w:val="24"/>
                <w:szCs w:val="24"/>
              </w:rPr>
            </w:pPr>
            <w:r w:rsidRPr="00A4041F">
              <w:rPr>
                <w:rFonts w:asciiTheme="minorEastAsia" w:hAnsiTheme="minorEastAsia" w:cs="宋体" w:hint="eastAsia"/>
                <w:sz w:val="24"/>
                <w:szCs w:val="24"/>
              </w:rPr>
              <w:t>陈守荣</w:t>
            </w:r>
          </w:p>
        </w:tc>
        <w:tc>
          <w:tcPr>
            <w:tcW w:w="1985"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autoSpaceDE w:val="0"/>
              <w:autoSpaceDN w:val="0"/>
              <w:adjustRightInd w:val="0"/>
              <w:ind w:rightChars="-51" w:right="-107"/>
              <w:rPr>
                <w:rFonts w:asciiTheme="minorEastAsia" w:hAnsiTheme="minorEastAsia" w:cs="宋体"/>
                <w:sz w:val="24"/>
                <w:szCs w:val="24"/>
              </w:rPr>
            </w:pPr>
            <w:r w:rsidRPr="00A4041F">
              <w:rPr>
                <w:rFonts w:asciiTheme="minorEastAsia" w:hAnsiTheme="minorEastAsia" w:cs="宋体" w:hint="eastAsia"/>
                <w:sz w:val="24"/>
                <w:szCs w:val="24"/>
              </w:rPr>
              <w:t>监事</w:t>
            </w:r>
          </w:p>
        </w:tc>
        <w:tc>
          <w:tcPr>
            <w:tcW w:w="1559"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color w:val="000000"/>
                <w:sz w:val="24"/>
                <w:szCs w:val="24"/>
              </w:rPr>
            </w:pPr>
            <w:r w:rsidRPr="00A4041F">
              <w:rPr>
                <w:rFonts w:asciiTheme="minorEastAsia" w:hAnsiTheme="minorEastAsia" w:hint="eastAsia"/>
                <w:bCs/>
                <w:color w:val="000000"/>
                <w:sz w:val="24"/>
                <w:szCs w:val="24"/>
              </w:rPr>
              <w:t>72000</w:t>
            </w:r>
          </w:p>
        </w:tc>
        <w:tc>
          <w:tcPr>
            <w:tcW w:w="1276"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color w:val="000000"/>
                <w:sz w:val="24"/>
                <w:szCs w:val="24"/>
              </w:rPr>
            </w:pPr>
            <w:r w:rsidRPr="00A4041F">
              <w:rPr>
                <w:rFonts w:asciiTheme="minorEastAsia" w:hAnsiTheme="minorEastAsia" w:hint="eastAsia"/>
                <w:bCs/>
                <w:color w:val="000000"/>
                <w:sz w:val="24"/>
                <w:szCs w:val="24"/>
              </w:rPr>
              <w:t>72000</w:t>
            </w:r>
          </w:p>
        </w:tc>
        <w:tc>
          <w:tcPr>
            <w:tcW w:w="1701"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color w:val="000000"/>
                <w:sz w:val="24"/>
                <w:szCs w:val="24"/>
              </w:rPr>
            </w:pPr>
            <w:r w:rsidRPr="00A4041F">
              <w:rPr>
                <w:rFonts w:asciiTheme="minorEastAsia" w:hAnsiTheme="minorEastAsia" w:hint="eastAsia"/>
                <w:color w:val="000000"/>
                <w:sz w:val="24"/>
                <w:szCs w:val="24"/>
              </w:rPr>
              <w:t>1.29%</w:t>
            </w:r>
          </w:p>
        </w:tc>
      </w:tr>
      <w:tr w:rsidR="00C05FDE" w:rsidRPr="00A4041F" w:rsidTr="00C05FDE">
        <w:trPr>
          <w:trHeight w:val="490"/>
        </w:trPr>
        <w:tc>
          <w:tcPr>
            <w:tcW w:w="3751" w:type="dxa"/>
            <w:gridSpan w:val="3"/>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autoSpaceDE w:val="0"/>
              <w:autoSpaceDN w:val="0"/>
              <w:adjustRightInd w:val="0"/>
              <w:rPr>
                <w:rFonts w:asciiTheme="minorEastAsia" w:hAnsiTheme="minorEastAsia" w:cs="宋体"/>
                <w:b/>
                <w:color w:val="000000"/>
                <w:kern w:val="0"/>
                <w:sz w:val="24"/>
                <w:szCs w:val="24"/>
              </w:rPr>
            </w:pPr>
            <w:r w:rsidRPr="00A4041F">
              <w:rPr>
                <w:rFonts w:asciiTheme="minorEastAsia" w:hAnsiTheme="minorEastAsia" w:cs="宋体" w:hint="eastAsia"/>
                <w:b/>
                <w:color w:val="000000"/>
                <w:kern w:val="0"/>
                <w:sz w:val="24"/>
                <w:szCs w:val="24"/>
              </w:rPr>
              <w:t>董事、监事、高级管理人员小计</w:t>
            </w:r>
          </w:p>
        </w:tc>
        <w:tc>
          <w:tcPr>
            <w:tcW w:w="1559"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b/>
                <w:color w:val="000000"/>
                <w:sz w:val="24"/>
                <w:szCs w:val="24"/>
              </w:rPr>
            </w:pPr>
            <w:r w:rsidRPr="00A4041F">
              <w:rPr>
                <w:rFonts w:asciiTheme="minorEastAsia" w:hAnsiTheme="minorEastAsia" w:hint="eastAsia"/>
                <w:b/>
                <w:color w:val="000000"/>
                <w:sz w:val="24"/>
                <w:szCs w:val="24"/>
              </w:rPr>
              <w:t>720000</w:t>
            </w:r>
          </w:p>
        </w:tc>
        <w:tc>
          <w:tcPr>
            <w:tcW w:w="1276"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color w:val="000000"/>
                <w:sz w:val="24"/>
                <w:szCs w:val="24"/>
              </w:rPr>
            </w:pPr>
            <w:r w:rsidRPr="00A4041F">
              <w:rPr>
                <w:rFonts w:asciiTheme="minorEastAsia" w:hAnsiTheme="minorEastAsia" w:hint="eastAsia"/>
                <w:b/>
                <w:color w:val="000000"/>
                <w:sz w:val="24"/>
                <w:szCs w:val="24"/>
              </w:rPr>
              <w:t>720000</w:t>
            </w:r>
          </w:p>
        </w:tc>
        <w:tc>
          <w:tcPr>
            <w:tcW w:w="1701"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color w:val="000000"/>
                <w:sz w:val="24"/>
                <w:szCs w:val="24"/>
              </w:rPr>
            </w:pPr>
            <w:r w:rsidRPr="00A4041F">
              <w:rPr>
                <w:rFonts w:asciiTheme="minorEastAsia" w:hAnsiTheme="minorEastAsia" w:hint="eastAsia"/>
                <w:b/>
                <w:color w:val="000000"/>
                <w:sz w:val="24"/>
                <w:szCs w:val="24"/>
              </w:rPr>
              <w:t>12.86%</w:t>
            </w:r>
          </w:p>
        </w:tc>
      </w:tr>
      <w:tr w:rsidR="00C05FDE" w:rsidRPr="00A4041F" w:rsidTr="00C05FDE">
        <w:trPr>
          <w:trHeight w:val="563"/>
        </w:trPr>
        <w:tc>
          <w:tcPr>
            <w:tcW w:w="8287" w:type="dxa"/>
            <w:gridSpan w:val="6"/>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rPr>
                <w:rFonts w:asciiTheme="minorEastAsia" w:hAnsiTheme="minorEastAsia"/>
                <w:color w:val="000000"/>
                <w:sz w:val="24"/>
                <w:szCs w:val="24"/>
              </w:rPr>
            </w:pPr>
            <w:r w:rsidRPr="00A4041F">
              <w:rPr>
                <w:rFonts w:asciiTheme="minorEastAsia" w:hAnsiTheme="minorEastAsia" w:cs="宋体" w:hint="eastAsia"/>
                <w:b/>
                <w:color w:val="000000"/>
                <w:kern w:val="0"/>
                <w:sz w:val="24"/>
                <w:szCs w:val="24"/>
              </w:rPr>
              <w:t>二、其他激励对象（54人）</w:t>
            </w:r>
          </w:p>
        </w:tc>
      </w:tr>
      <w:tr w:rsidR="00C76092" w:rsidRPr="00A4041F" w:rsidTr="00C76092">
        <w:trPr>
          <w:trHeight w:val="563"/>
        </w:trPr>
        <w:tc>
          <w:tcPr>
            <w:tcW w:w="3751" w:type="dxa"/>
            <w:gridSpan w:val="3"/>
            <w:tcBorders>
              <w:top w:val="single" w:sz="4" w:space="0" w:color="auto"/>
              <w:left w:val="single" w:sz="4" w:space="0" w:color="auto"/>
              <w:bottom w:val="single" w:sz="4" w:space="0" w:color="auto"/>
              <w:right w:val="single" w:sz="4" w:space="0" w:color="auto"/>
            </w:tcBorders>
            <w:vAlign w:val="center"/>
          </w:tcPr>
          <w:p w:rsidR="00C76092" w:rsidRPr="00A4041F" w:rsidRDefault="00C76092" w:rsidP="00374E0A">
            <w:pPr>
              <w:jc w:val="center"/>
              <w:rPr>
                <w:rFonts w:asciiTheme="minorEastAsia" w:hAnsiTheme="minorEastAsia" w:cs="宋体"/>
                <w:color w:val="000000"/>
                <w:kern w:val="0"/>
                <w:sz w:val="24"/>
                <w:szCs w:val="24"/>
              </w:rPr>
            </w:pPr>
            <w:r w:rsidRPr="00A4041F">
              <w:rPr>
                <w:rFonts w:asciiTheme="minorEastAsia" w:hAnsiTheme="minorEastAsia" w:cs="宋体" w:hint="eastAsia"/>
                <w:color w:val="000000"/>
                <w:kern w:val="0"/>
                <w:sz w:val="24"/>
                <w:szCs w:val="24"/>
              </w:rPr>
              <w:t>核心技术、业务相关人员</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vAlign w:val="center"/>
          </w:tcPr>
          <w:p w:rsidR="00C76092" w:rsidRPr="00A4041F" w:rsidRDefault="00C76092" w:rsidP="00C76092">
            <w:pPr>
              <w:jc w:val="center"/>
              <w:rPr>
                <w:rFonts w:asciiTheme="minorEastAsia" w:hAnsiTheme="minorEastAsia" w:cs="宋体"/>
                <w:color w:val="000000"/>
                <w:kern w:val="0"/>
                <w:sz w:val="24"/>
                <w:szCs w:val="24"/>
              </w:rPr>
            </w:pPr>
            <w:r w:rsidRPr="00A4041F">
              <w:rPr>
                <w:rFonts w:asciiTheme="minorEastAsia" w:hAnsiTheme="minorEastAsia" w:hint="eastAsia"/>
                <w:color w:val="000000"/>
                <w:sz w:val="24"/>
                <w:szCs w:val="24"/>
              </w:rPr>
              <w:t>4878000</w:t>
            </w:r>
          </w:p>
        </w:tc>
        <w:tc>
          <w:tcPr>
            <w:tcW w:w="1276" w:type="dxa"/>
            <w:tcBorders>
              <w:top w:val="single" w:sz="4" w:space="0" w:color="auto"/>
              <w:left w:val="single" w:sz="4" w:space="0" w:color="auto"/>
              <w:bottom w:val="single" w:sz="4" w:space="0" w:color="auto"/>
              <w:right w:val="single" w:sz="4" w:space="0" w:color="auto"/>
            </w:tcBorders>
            <w:vAlign w:val="center"/>
          </w:tcPr>
          <w:p w:rsidR="00C76092" w:rsidRPr="00A4041F" w:rsidRDefault="00C76092" w:rsidP="00C76092">
            <w:pPr>
              <w:jc w:val="center"/>
              <w:rPr>
                <w:rFonts w:asciiTheme="minorEastAsia" w:hAnsiTheme="minorEastAsia" w:cs="宋体"/>
                <w:color w:val="000000"/>
                <w:kern w:val="0"/>
                <w:sz w:val="24"/>
                <w:szCs w:val="24"/>
              </w:rPr>
            </w:pPr>
            <w:r w:rsidRPr="00A4041F">
              <w:rPr>
                <w:rFonts w:asciiTheme="minorEastAsia" w:hAnsiTheme="minorEastAsia" w:hint="eastAsia"/>
                <w:color w:val="000000"/>
                <w:sz w:val="24"/>
                <w:szCs w:val="24"/>
              </w:rPr>
              <w:t>4878000</w:t>
            </w:r>
          </w:p>
        </w:tc>
        <w:tc>
          <w:tcPr>
            <w:tcW w:w="1701" w:type="dxa"/>
            <w:tcBorders>
              <w:top w:val="single" w:sz="4" w:space="0" w:color="auto"/>
              <w:left w:val="single" w:sz="4" w:space="0" w:color="auto"/>
              <w:bottom w:val="single" w:sz="4" w:space="0" w:color="auto"/>
              <w:right w:val="single" w:sz="4" w:space="0" w:color="auto"/>
            </w:tcBorders>
            <w:vAlign w:val="center"/>
          </w:tcPr>
          <w:p w:rsidR="00C76092" w:rsidRPr="00A4041F" w:rsidRDefault="00C76092" w:rsidP="00C76092">
            <w:pPr>
              <w:jc w:val="center"/>
              <w:rPr>
                <w:rFonts w:asciiTheme="minorEastAsia" w:hAnsiTheme="minorEastAsia" w:cs="宋体"/>
                <w:color w:val="000000"/>
                <w:kern w:val="0"/>
                <w:sz w:val="24"/>
                <w:szCs w:val="24"/>
              </w:rPr>
            </w:pPr>
            <w:r w:rsidRPr="00A4041F">
              <w:rPr>
                <w:rFonts w:asciiTheme="minorEastAsia" w:hAnsiTheme="minorEastAsia" w:hint="eastAsia"/>
                <w:color w:val="000000"/>
                <w:sz w:val="24"/>
                <w:szCs w:val="24"/>
              </w:rPr>
              <w:t>87.14</w:t>
            </w:r>
            <w:r w:rsidRPr="00A4041F">
              <w:rPr>
                <w:rFonts w:asciiTheme="minorEastAsia" w:hAnsiTheme="minorEastAsia"/>
                <w:color w:val="000000"/>
                <w:sz w:val="24"/>
                <w:szCs w:val="24"/>
              </w:rPr>
              <w:t>%</w:t>
            </w:r>
          </w:p>
        </w:tc>
      </w:tr>
      <w:tr w:rsidR="00C05FDE" w:rsidRPr="00A4041F" w:rsidTr="00C05FDE">
        <w:trPr>
          <w:trHeight w:val="481"/>
        </w:trPr>
        <w:tc>
          <w:tcPr>
            <w:tcW w:w="3751" w:type="dxa"/>
            <w:gridSpan w:val="3"/>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autoSpaceDE w:val="0"/>
              <w:autoSpaceDN w:val="0"/>
              <w:adjustRightInd w:val="0"/>
              <w:jc w:val="center"/>
              <w:rPr>
                <w:rFonts w:asciiTheme="minorEastAsia" w:hAnsiTheme="minorEastAsia" w:cs="宋体,Bold"/>
                <w:b/>
                <w:bCs/>
                <w:color w:val="000000"/>
                <w:kern w:val="0"/>
                <w:sz w:val="24"/>
                <w:szCs w:val="24"/>
              </w:rPr>
            </w:pPr>
            <w:r w:rsidRPr="00A4041F">
              <w:rPr>
                <w:rFonts w:asciiTheme="minorEastAsia" w:hAnsiTheme="minorEastAsia" w:cs="宋体,Bold" w:hint="eastAsia"/>
                <w:b/>
                <w:bCs/>
                <w:color w:val="000000"/>
                <w:kern w:val="0"/>
                <w:sz w:val="24"/>
                <w:szCs w:val="24"/>
              </w:rPr>
              <w:t>其他激励对象小计</w:t>
            </w:r>
          </w:p>
        </w:tc>
        <w:tc>
          <w:tcPr>
            <w:tcW w:w="1559"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b/>
                <w:color w:val="000000"/>
                <w:sz w:val="24"/>
                <w:szCs w:val="24"/>
              </w:rPr>
            </w:pPr>
            <w:r w:rsidRPr="00A4041F">
              <w:rPr>
                <w:rFonts w:asciiTheme="minorEastAsia" w:hAnsiTheme="minorEastAsia" w:hint="eastAsia"/>
                <w:b/>
                <w:color w:val="000000"/>
                <w:sz w:val="24"/>
                <w:szCs w:val="24"/>
              </w:rPr>
              <w:t>4878000</w:t>
            </w:r>
          </w:p>
        </w:tc>
        <w:tc>
          <w:tcPr>
            <w:tcW w:w="1276"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b/>
                <w:color w:val="000000"/>
                <w:sz w:val="24"/>
                <w:szCs w:val="24"/>
              </w:rPr>
            </w:pPr>
            <w:r w:rsidRPr="00A4041F">
              <w:rPr>
                <w:rFonts w:asciiTheme="minorEastAsia" w:hAnsiTheme="minorEastAsia" w:hint="eastAsia"/>
                <w:b/>
                <w:color w:val="000000"/>
                <w:sz w:val="24"/>
                <w:szCs w:val="24"/>
              </w:rPr>
              <w:t>4878000</w:t>
            </w:r>
          </w:p>
        </w:tc>
        <w:tc>
          <w:tcPr>
            <w:tcW w:w="1701"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b/>
                <w:color w:val="000000"/>
                <w:sz w:val="24"/>
                <w:szCs w:val="24"/>
              </w:rPr>
            </w:pPr>
            <w:r w:rsidRPr="00A4041F">
              <w:rPr>
                <w:rFonts w:asciiTheme="minorEastAsia" w:hAnsiTheme="minorEastAsia" w:hint="eastAsia"/>
                <w:b/>
                <w:color w:val="000000"/>
                <w:sz w:val="24"/>
                <w:szCs w:val="24"/>
              </w:rPr>
              <w:t>87.14</w:t>
            </w:r>
            <w:r w:rsidRPr="00A4041F">
              <w:rPr>
                <w:rFonts w:asciiTheme="minorEastAsia" w:hAnsiTheme="minorEastAsia"/>
                <w:b/>
                <w:color w:val="000000"/>
                <w:sz w:val="24"/>
                <w:szCs w:val="24"/>
              </w:rPr>
              <w:t>%</w:t>
            </w:r>
          </w:p>
        </w:tc>
      </w:tr>
      <w:tr w:rsidR="00C05FDE" w:rsidRPr="00A4041F" w:rsidTr="00C05FDE">
        <w:trPr>
          <w:trHeight w:val="402"/>
        </w:trPr>
        <w:tc>
          <w:tcPr>
            <w:tcW w:w="3751" w:type="dxa"/>
            <w:gridSpan w:val="3"/>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autoSpaceDE w:val="0"/>
              <w:autoSpaceDN w:val="0"/>
              <w:adjustRightInd w:val="0"/>
              <w:jc w:val="center"/>
              <w:rPr>
                <w:rFonts w:asciiTheme="minorEastAsia" w:hAnsiTheme="minorEastAsia" w:cs="宋体,Bold"/>
                <w:b/>
                <w:bCs/>
                <w:color w:val="000000"/>
                <w:kern w:val="0"/>
                <w:sz w:val="24"/>
                <w:szCs w:val="24"/>
              </w:rPr>
            </w:pPr>
            <w:r w:rsidRPr="00A4041F">
              <w:rPr>
                <w:rFonts w:asciiTheme="minorEastAsia" w:hAnsiTheme="minorEastAsia" w:cs="宋体" w:hint="eastAsia"/>
                <w:b/>
                <w:color w:val="000000"/>
                <w:kern w:val="0"/>
                <w:sz w:val="24"/>
                <w:szCs w:val="24"/>
              </w:rPr>
              <w:t>合</w:t>
            </w:r>
            <w:r w:rsidRPr="00A4041F">
              <w:rPr>
                <w:rFonts w:asciiTheme="minorEastAsia" w:hAnsiTheme="minorEastAsia" w:cs="宋体"/>
                <w:b/>
                <w:color w:val="000000"/>
                <w:kern w:val="0"/>
                <w:sz w:val="24"/>
                <w:szCs w:val="24"/>
              </w:rPr>
              <w:t xml:space="preserve">    </w:t>
            </w:r>
            <w:r w:rsidRPr="00A4041F">
              <w:rPr>
                <w:rFonts w:asciiTheme="minorEastAsia" w:hAnsiTheme="minorEastAsia" w:cs="宋体" w:hint="eastAsia"/>
                <w:b/>
                <w:color w:val="000000"/>
                <w:kern w:val="0"/>
                <w:sz w:val="24"/>
                <w:szCs w:val="24"/>
              </w:rPr>
              <w:t>计（57人）</w:t>
            </w:r>
          </w:p>
        </w:tc>
        <w:tc>
          <w:tcPr>
            <w:tcW w:w="1559"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b/>
                <w:color w:val="000000"/>
                <w:sz w:val="24"/>
                <w:szCs w:val="24"/>
              </w:rPr>
            </w:pPr>
            <w:r w:rsidRPr="00A4041F">
              <w:rPr>
                <w:rFonts w:asciiTheme="minorEastAsia" w:hAnsiTheme="minorEastAsia"/>
                <w:b/>
                <w:color w:val="000000"/>
                <w:sz w:val="24"/>
                <w:szCs w:val="24"/>
              </w:rPr>
              <w:t>5598</w:t>
            </w:r>
            <w:r w:rsidRPr="00A4041F">
              <w:rPr>
                <w:rFonts w:asciiTheme="minorEastAsia" w:hAnsiTheme="minorEastAsia" w:hint="eastAsia"/>
                <w:b/>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b/>
                <w:color w:val="000000"/>
                <w:sz w:val="24"/>
                <w:szCs w:val="24"/>
              </w:rPr>
            </w:pPr>
            <w:r w:rsidRPr="00A4041F">
              <w:rPr>
                <w:rFonts w:asciiTheme="minorEastAsia" w:hAnsiTheme="minorEastAsia"/>
                <w:b/>
                <w:color w:val="000000"/>
                <w:sz w:val="24"/>
                <w:szCs w:val="24"/>
              </w:rPr>
              <w:t>5598</w:t>
            </w:r>
            <w:r w:rsidRPr="00A4041F">
              <w:rPr>
                <w:rFonts w:asciiTheme="minorEastAsia" w:hAnsiTheme="minorEastAsia" w:hint="eastAsia"/>
                <w:b/>
                <w:color w:val="000000"/>
                <w:sz w:val="24"/>
                <w:szCs w:val="24"/>
              </w:rPr>
              <w:t>000</w:t>
            </w:r>
          </w:p>
        </w:tc>
        <w:tc>
          <w:tcPr>
            <w:tcW w:w="1701" w:type="dxa"/>
            <w:tcBorders>
              <w:top w:val="single" w:sz="4" w:space="0" w:color="auto"/>
              <w:left w:val="single" w:sz="4" w:space="0" w:color="auto"/>
              <w:bottom w:val="single" w:sz="4" w:space="0" w:color="auto"/>
              <w:right w:val="single" w:sz="4" w:space="0" w:color="auto"/>
            </w:tcBorders>
            <w:vAlign w:val="center"/>
          </w:tcPr>
          <w:p w:rsidR="00C05FDE" w:rsidRPr="00A4041F" w:rsidRDefault="00C05FDE" w:rsidP="00C05FDE">
            <w:pPr>
              <w:jc w:val="center"/>
              <w:rPr>
                <w:rFonts w:asciiTheme="minorEastAsia" w:hAnsiTheme="minorEastAsia"/>
                <w:b/>
                <w:color w:val="000000"/>
                <w:sz w:val="24"/>
                <w:szCs w:val="24"/>
              </w:rPr>
            </w:pPr>
            <w:r w:rsidRPr="00A4041F">
              <w:rPr>
                <w:rFonts w:asciiTheme="minorEastAsia" w:hAnsiTheme="minorEastAsia" w:hint="eastAsia"/>
                <w:b/>
                <w:color w:val="000000"/>
                <w:sz w:val="24"/>
                <w:szCs w:val="24"/>
              </w:rPr>
              <w:t>100%</w:t>
            </w:r>
          </w:p>
        </w:tc>
      </w:tr>
    </w:tbl>
    <w:p w:rsidR="000C74AA" w:rsidRPr="00A4041F" w:rsidRDefault="00C05FDE" w:rsidP="004E06C6">
      <w:pPr>
        <w:spacing w:line="500" w:lineRule="exact"/>
        <w:ind w:firstLineChars="177" w:firstLine="425"/>
        <w:jc w:val="left"/>
        <w:rPr>
          <w:rFonts w:asciiTheme="minorEastAsia" w:hAnsiTheme="minorEastAsia"/>
          <w:sz w:val="24"/>
          <w:szCs w:val="24"/>
        </w:rPr>
      </w:pPr>
      <w:r w:rsidRPr="00A4041F">
        <w:rPr>
          <w:rFonts w:asciiTheme="minorEastAsia" w:hAnsiTheme="minorEastAsia" w:cs="Times New Roman" w:hint="eastAsia"/>
          <w:sz w:val="24"/>
          <w:szCs w:val="24"/>
        </w:rPr>
        <w:t>2</w:t>
      </w:r>
      <w:r w:rsidR="00A87DE1" w:rsidRPr="00A4041F">
        <w:rPr>
          <w:rFonts w:asciiTheme="minorEastAsia" w:hAnsiTheme="minorEastAsia" w:cs="Times New Roman" w:hint="eastAsia"/>
          <w:sz w:val="24"/>
          <w:szCs w:val="24"/>
        </w:rPr>
        <w:t>、</w:t>
      </w:r>
      <w:r w:rsidR="004E06C6" w:rsidRPr="00A4041F">
        <w:rPr>
          <w:rFonts w:asciiTheme="minorEastAsia" w:hAnsiTheme="minorEastAsia" w:hint="eastAsia"/>
          <w:sz w:val="24"/>
          <w:szCs w:val="24"/>
        </w:rPr>
        <w:t>本次符合公司股票期权激励计划第三个行权期行权条件的激励对象共</w:t>
      </w:r>
      <w:r w:rsidR="000C74AA" w:rsidRPr="00A4041F">
        <w:rPr>
          <w:rFonts w:asciiTheme="minorEastAsia" w:hAnsiTheme="minorEastAsia" w:hint="eastAsia"/>
          <w:sz w:val="24"/>
          <w:szCs w:val="24"/>
        </w:rPr>
        <w:t>57人，行权份数为559.8万份，可行权期限为2017年5月5日至2018年5月4日。</w:t>
      </w:r>
      <w:r w:rsidR="00BE4DDF" w:rsidRPr="00A4041F">
        <w:rPr>
          <w:rFonts w:asciiTheme="minorEastAsia" w:hAnsiTheme="minorEastAsia" w:hint="eastAsia"/>
          <w:sz w:val="24"/>
          <w:szCs w:val="24"/>
        </w:rPr>
        <w:t>自主行权期间，因公司发生现金分红事宜，</w:t>
      </w:r>
      <w:r w:rsidR="00DF5051" w:rsidRPr="00A4041F">
        <w:rPr>
          <w:rFonts w:asciiTheme="minorEastAsia" w:hAnsiTheme="minorEastAsia" w:hint="eastAsia"/>
          <w:sz w:val="24"/>
          <w:szCs w:val="24"/>
        </w:rPr>
        <w:t>自主行权期间2017年</w:t>
      </w:r>
      <w:r w:rsidR="00F81177" w:rsidRPr="00A4041F">
        <w:rPr>
          <w:rFonts w:asciiTheme="minorEastAsia" w:hAnsiTheme="minorEastAsia" w:hint="eastAsia"/>
          <w:sz w:val="24"/>
          <w:szCs w:val="24"/>
        </w:rPr>
        <w:t>8</w:t>
      </w:r>
      <w:r w:rsidR="00DF5051" w:rsidRPr="00A4041F">
        <w:rPr>
          <w:rFonts w:asciiTheme="minorEastAsia" w:hAnsiTheme="minorEastAsia" w:hint="eastAsia"/>
          <w:sz w:val="24"/>
          <w:szCs w:val="24"/>
        </w:rPr>
        <w:t>月</w:t>
      </w:r>
      <w:r w:rsidR="00F81177" w:rsidRPr="00A4041F">
        <w:rPr>
          <w:rFonts w:asciiTheme="minorEastAsia" w:hAnsiTheme="minorEastAsia" w:hint="eastAsia"/>
          <w:sz w:val="24"/>
          <w:szCs w:val="24"/>
        </w:rPr>
        <w:t>23</w:t>
      </w:r>
      <w:r w:rsidR="00DF5051" w:rsidRPr="00A4041F">
        <w:rPr>
          <w:rFonts w:asciiTheme="minorEastAsia" w:hAnsiTheme="minorEastAsia" w:hint="eastAsia"/>
          <w:sz w:val="24"/>
          <w:szCs w:val="24"/>
        </w:rPr>
        <w:t>日</w:t>
      </w:r>
      <w:proofErr w:type="gramStart"/>
      <w:r w:rsidR="00DF5051" w:rsidRPr="00A4041F">
        <w:rPr>
          <w:rFonts w:asciiTheme="minorEastAsia" w:hAnsiTheme="minorEastAsia" w:hint="eastAsia"/>
          <w:sz w:val="24"/>
          <w:szCs w:val="24"/>
        </w:rPr>
        <w:t>后行权</w:t>
      </w:r>
      <w:proofErr w:type="gramEnd"/>
      <w:r w:rsidR="00DF5051" w:rsidRPr="00A4041F">
        <w:rPr>
          <w:rFonts w:asciiTheme="minorEastAsia" w:hAnsiTheme="minorEastAsia" w:hint="eastAsia"/>
          <w:sz w:val="24"/>
          <w:szCs w:val="24"/>
        </w:rPr>
        <w:t>价格由4.29元调整为</w:t>
      </w:r>
      <w:r w:rsidR="00750B2F" w:rsidRPr="00A4041F">
        <w:rPr>
          <w:rFonts w:asciiTheme="minorEastAsia" w:hAnsiTheme="minorEastAsia" w:hint="eastAsia"/>
          <w:sz w:val="24"/>
          <w:szCs w:val="24"/>
        </w:rPr>
        <w:t>4.242</w:t>
      </w:r>
      <w:r w:rsidR="00DF5051" w:rsidRPr="00A4041F">
        <w:rPr>
          <w:rFonts w:asciiTheme="minorEastAsia" w:hAnsiTheme="minorEastAsia" w:hint="eastAsia"/>
          <w:sz w:val="24"/>
          <w:szCs w:val="24"/>
        </w:rPr>
        <w:t>元。</w:t>
      </w:r>
      <w:r w:rsidR="000C74AA" w:rsidRPr="00A4041F">
        <w:rPr>
          <w:rFonts w:asciiTheme="minorEastAsia" w:hAnsiTheme="minorEastAsia" w:hint="eastAsia"/>
          <w:sz w:val="24"/>
          <w:szCs w:val="24"/>
        </w:rPr>
        <w:t>截止公告披露日，已全部行权完毕。</w:t>
      </w:r>
    </w:p>
    <w:p w:rsidR="000C74AA" w:rsidRPr="00A4041F" w:rsidRDefault="00C76092" w:rsidP="004E06C6">
      <w:pPr>
        <w:spacing w:line="500" w:lineRule="exact"/>
        <w:ind w:firstLineChars="177" w:firstLine="425"/>
        <w:rPr>
          <w:rFonts w:asciiTheme="minorEastAsia" w:hAnsiTheme="minorEastAsia" w:cs="Times New Roman"/>
          <w:sz w:val="24"/>
          <w:szCs w:val="24"/>
        </w:rPr>
      </w:pPr>
      <w:r w:rsidRPr="00A4041F">
        <w:rPr>
          <w:rFonts w:asciiTheme="minorEastAsia" w:hAnsiTheme="minorEastAsia" w:cs="Times New Roman" w:hint="eastAsia"/>
          <w:sz w:val="24"/>
          <w:szCs w:val="24"/>
        </w:rPr>
        <w:t>3</w:t>
      </w:r>
      <w:r w:rsidR="0058723D" w:rsidRPr="00A4041F">
        <w:rPr>
          <w:rFonts w:asciiTheme="minorEastAsia" w:hAnsiTheme="minorEastAsia" w:cs="Times New Roman"/>
          <w:sz w:val="24"/>
          <w:szCs w:val="24"/>
        </w:rPr>
        <w:t>、</w:t>
      </w:r>
      <w:r w:rsidR="000C74AA" w:rsidRPr="00A4041F">
        <w:rPr>
          <w:rFonts w:asciiTheme="minorEastAsia" w:hAnsiTheme="minorEastAsia" w:cs="Times New Roman" w:hint="eastAsia"/>
          <w:sz w:val="24"/>
          <w:szCs w:val="24"/>
        </w:rPr>
        <w:t>公司激励对象已于2017年9月</w:t>
      </w:r>
      <w:r w:rsidR="00FF6281" w:rsidRPr="00A4041F">
        <w:rPr>
          <w:rFonts w:asciiTheme="minorEastAsia" w:hAnsiTheme="minorEastAsia" w:cs="Times New Roman" w:hint="eastAsia"/>
          <w:sz w:val="24"/>
          <w:szCs w:val="24"/>
        </w:rPr>
        <w:t>1日</w:t>
      </w:r>
      <w:r w:rsidR="007B46AE">
        <w:rPr>
          <w:rFonts w:asciiTheme="minorEastAsia" w:hAnsiTheme="minorEastAsia" w:cs="Times New Roman" w:hint="eastAsia"/>
          <w:sz w:val="24"/>
          <w:szCs w:val="24"/>
        </w:rPr>
        <w:t>前</w:t>
      </w:r>
      <w:r w:rsidR="000C74AA" w:rsidRPr="00A4041F">
        <w:rPr>
          <w:rFonts w:asciiTheme="minorEastAsia" w:hAnsiTheme="minorEastAsia" w:cs="Times New Roman" w:hint="eastAsia"/>
          <w:sz w:val="24"/>
          <w:szCs w:val="24"/>
        </w:rPr>
        <w:t>全额缴清本次行权资金，本次行权合计缴款金额为</w:t>
      </w:r>
      <w:r w:rsidR="003044A3">
        <w:rPr>
          <w:rFonts w:asciiTheme="minorEastAsia" w:hAnsiTheme="minorEastAsia" w:cs="Times New Roman" w:hint="eastAsia"/>
          <w:sz w:val="24"/>
          <w:szCs w:val="24"/>
        </w:rPr>
        <w:t>3401.</w:t>
      </w:r>
      <w:r w:rsidR="00750B2F" w:rsidRPr="00A4041F">
        <w:rPr>
          <w:rFonts w:asciiTheme="minorEastAsia" w:hAnsiTheme="minorEastAsia" w:cs="Times New Roman" w:hint="eastAsia"/>
          <w:sz w:val="24"/>
          <w:szCs w:val="24"/>
        </w:rPr>
        <w:t>2530</w:t>
      </w:r>
      <w:r w:rsidR="000C74AA" w:rsidRPr="00A4041F">
        <w:rPr>
          <w:rFonts w:asciiTheme="minorEastAsia" w:hAnsiTheme="minorEastAsia" w:cs="Times New Roman" w:hint="eastAsia"/>
          <w:sz w:val="24"/>
          <w:szCs w:val="24"/>
        </w:rPr>
        <w:t>万元</w:t>
      </w:r>
      <w:r w:rsidR="00EA050A" w:rsidRPr="00A4041F">
        <w:rPr>
          <w:rFonts w:asciiTheme="minorEastAsia" w:hAnsiTheme="minorEastAsia" w:cs="Times New Roman" w:hint="eastAsia"/>
          <w:sz w:val="24"/>
          <w:szCs w:val="24"/>
        </w:rPr>
        <w:t>（含税）</w:t>
      </w:r>
      <w:r w:rsidR="000C74AA" w:rsidRPr="00A4041F">
        <w:rPr>
          <w:rFonts w:asciiTheme="minorEastAsia" w:hAnsiTheme="minorEastAsia" w:cs="Times New Roman" w:hint="eastAsia"/>
          <w:sz w:val="24"/>
          <w:szCs w:val="24"/>
        </w:rPr>
        <w:t>人民币</w:t>
      </w:r>
      <w:r w:rsidR="00080C88" w:rsidRPr="00A4041F">
        <w:rPr>
          <w:rFonts w:asciiTheme="minorEastAsia" w:hAnsiTheme="minorEastAsia" w:cs="Times New Roman" w:hint="eastAsia"/>
          <w:sz w:val="24"/>
          <w:szCs w:val="24"/>
        </w:rPr>
        <w:t>。</w:t>
      </w:r>
    </w:p>
    <w:p w:rsidR="000C74AA" w:rsidRPr="00A4041F" w:rsidRDefault="000C74AA" w:rsidP="004E06C6">
      <w:pPr>
        <w:spacing w:line="500" w:lineRule="exact"/>
        <w:ind w:firstLine="426"/>
        <w:rPr>
          <w:rFonts w:asciiTheme="minorEastAsia" w:hAnsiTheme="minorEastAsia" w:cs="Times New Roman"/>
          <w:sz w:val="24"/>
          <w:szCs w:val="24"/>
        </w:rPr>
      </w:pPr>
      <w:r w:rsidRPr="00A4041F">
        <w:rPr>
          <w:rFonts w:asciiTheme="minorEastAsia" w:hAnsiTheme="minorEastAsia" w:cs="Times New Roman" w:hint="eastAsia"/>
          <w:sz w:val="24"/>
          <w:szCs w:val="24"/>
        </w:rPr>
        <w:t>4、</w:t>
      </w:r>
      <w:r w:rsidR="00080C88" w:rsidRPr="00A4041F">
        <w:rPr>
          <w:rFonts w:asciiTheme="minorEastAsia" w:hAnsiTheme="minorEastAsia" w:cs="Times New Roman" w:hint="eastAsia"/>
          <w:sz w:val="24"/>
          <w:szCs w:val="24"/>
        </w:rPr>
        <w:t>大华会计师事务所（特殊普通合伙）对本次股票期权行权资金进行了验资，并与2017年</w:t>
      </w:r>
      <w:r w:rsidR="00EA050A" w:rsidRPr="00A4041F">
        <w:rPr>
          <w:rFonts w:asciiTheme="minorEastAsia" w:hAnsiTheme="minorEastAsia" w:cs="Times New Roman" w:hint="eastAsia"/>
          <w:sz w:val="24"/>
          <w:szCs w:val="24"/>
        </w:rPr>
        <w:t>11</w:t>
      </w:r>
      <w:r w:rsidR="00080C88" w:rsidRPr="00A4041F">
        <w:rPr>
          <w:rFonts w:asciiTheme="minorEastAsia" w:hAnsiTheme="minorEastAsia" w:cs="Times New Roman" w:hint="eastAsia"/>
          <w:sz w:val="24"/>
          <w:szCs w:val="24"/>
        </w:rPr>
        <w:t>月</w:t>
      </w:r>
      <w:r w:rsidR="00A4041F" w:rsidRPr="00A4041F">
        <w:rPr>
          <w:rFonts w:asciiTheme="minorEastAsia" w:hAnsiTheme="minorEastAsia" w:cs="Times New Roman" w:hint="eastAsia"/>
          <w:sz w:val="24"/>
          <w:szCs w:val="24"/>
        </w:rPr>
        <w:t>17</w:t>
      </w:r>
      <w:r w:rsidR="007B46AE">
        <w:rPr>
          <w:rFonts w:asciiTheme="minorEastAsia" w:hAnsiTheme="minorEastAsia" w:cs="Times New Roman" w:hint="eastAsia"/>
          <w:sz w:val="24"/>
          <w:szCs w:val="24"/>
        </w:rPr>
        <w:t>日出具了</w:t>
      </w:r>
      <w:proofErr w:type="gramStart"/>
      <w:r w:rsidR="007B46AE">
        <w:rPr>
          <w:rFonts w:asciiTheme="minorEastAsia" w:hAnsiTheme="minorEastAsia" w:cs="Times New Roman" w:hint="eastAsia"/>
          <w:sz w:val="24"/>
          <w:szCs w:val="24"/>
        </w:rPr>
        <w:t>大华验</w:t>
      </w:r>
      <w:r w:rsidR="00080C88" w:rsidRPr="00A4041F">
        <w:rPr>
          <w:rFonts w:asciiTheme="minorEastAsia" w:hAnsiTheme="minorEastAsia" w:cs="Times New Roman" w:hint="eastAsia"/>
          <w:sz w:val="24"/>
          <w:szCs w:val="24"/>
        </w:rPr>
        <w:t>字</w:t>
      </w:r>
      <w:proofErr w:type="gramEnd"/>
      <w:r w:rsidR="00750B2F" w:rsidRPr="00A4041F">
        <w:rPr>
          <w:rFonts w:asciiTheme="minorEastAsia" w:hAnsiTheme="minorEastAsia" w:cs="Times New Roman" w:hint="eastAsia"/>
          <w:sz w:val="24"/>
          <w:szCs w:val="24"/>
        </w:rPr>
        <w:t>[2017]000826</w:t>
      </w:r>
      <w:r w:rsidR="00080C88" w:rsidRPr="00A4041F">
        <w:rPr>
          <w:rFonts w:asciiTheme="minorEastAsia" w:hAnsiTheme="minorEastAsia" w:cs="Times New Roman" w:hint="eastAsia"/>
          <w:sz w:val="24"/>
          <w:szCs w:val="24"/>
        </w:rPr>
        <w:t>号验资报告。</w:t>
      </w:r>
    </w:p>
    <w:p w:rsidR="00BE4DDF" w:rsidRPr="00A4041F" w:rsidRDefault="00BE4DDF" w:rsidP="00EA050A">
      <w:pPr>
        <w:spacing w:line="500" w:lineRule="exact"/>
        <w:ind w:firstLineChars="177" w:firstLine="425"/>
        <w:rPr>
          <w:rFonts w:asciiTheme="minorEastAsia" w:hAnsiTheme="minorEastAsia" w:cs="Times New Roman"/>
          <w:sz w:val="24"/>
          <w:szCs w:val="24"/>
        </w:rPr>
      </w:pPr>
      <w:r w:rsidRPr="00A4041F">
        <w:rPr>
          <w:rFonts w:asciiTheme="minorEastAsia" w:hAnsiTheme="minorEastAsia" w:cs="Times New Roman" w:hint="eastAsia"/>
          <w:sz w:val="24"/>
          <w:szCs w:val="24"/>
        </w:rPr>
        <w:lastRenderedPageBreak/>
        <w:t>5</w:t>
      </w:r>
      <w:r w:rsidR="0005545B" w:rsidRPr="00A4041F">
        <w:rPr>
          <w:rFonts w:asciiTheme="minorEastAsia" w:hAnsiTheme="minorEastAsia" w:cs="Times New Roman" w:hint="eastAsia"/>
          <w:sz w:val="24"/>
          <w:szCs w:val="24"/>
        </w:rPr>
        <w:t>、</w:t>
      </w:r>
      <w:r w:rsidRPr="00A4041F">
        <w:rPr>
          <w:rFonts w:asciiTheme="minorEastAsia" w:hAnsiTheme="minorEastAsia" w:cs="Times New Roman" w:hint="eastAsia"/>
          <w:sz w:val="24"/>
          <w:szCs w:val="24"/>
        </w:rPr>
        <w:t>本次行权资金存放于公司在</w:t>
      </w:r>
      <w:r w:rsidR="00EA050A" w:rsidRPr="00A4041F">
        <w:rPr>
          <w:rFonts w:asciiTheme="minorEastAsia" w:hAnsiTheme="minorEastAsia" w:cs="Times New Roman" w:hint="eastAsia"/>
          <w:sz w:val="24"/>
          <w:szCs w:val="24"/>
        </w:rPr>
        <w:t>广东省深圳市建设银行罗湖支行</w:t>
      </w:r>
      <w:r w:rsidRPr="00A4041F">
        <w:rPr>
          <w:rFonts w:asciiTheme="minorEastAsia" w:hAnsiTheme="minorEastAsia" w:cs="Times New Roman" w:hint="eastAsia"/>
          <w:sz w:val="24"/>
          <w:szCs w:val="24"/>
        </w:rPr>
        <w:t>开立的账户，</w:t>
      </w:r>
      <w:r w:rsidR="00EA050A" w:rsidRPr="00A4041F">
        <w:rPr>
          <w:rFonts w:asciiTheme="minorEastAsia" w:hAnsiTheme="minorEastAsia" w:cs="Times New Roman" w:hint="eastAsia"/>
          <w:sz w:val="24"/>
          <w:szCs w:val="24"/>
        </w:rPr>
        <w:t>账户号码:44250100002800000924,行权资金</w:t>
      </w:r>
      <w:r w:rsidRPr="00A4041F">
        <w:rPr>
          <w:rFonts w:asciiTheme="minorEastAsia" w:hAnsiTheme="minorEastAsia" w:cs="Times New Roman" w:hint="eastAsia"/>
          <w:sz w:val="24"/>
          <w:szCs w:val="24"/>
        </w:rPr>
        <w:t>用于补充公司的流动资金</w:t>
      </w:r>
      <w:r w:rsidR="00EA050A" w:rsidRPr="00A4041F">
        <w:rPr>
          <w:rFonts w:asciiTheme="minorEastAsia" w:hAnsiTheme="minorEastAsia" w:cs="Times New Roman" w:hint="eastAsia"/>
          <w:sz w:val="24"/>
          <w:szCs w:val="24"/>
        </w:rPr>
        <w:t>。</w:t>
      </w:r>
    </w:p>
    <w:p w:rsidR="00BE4DDF" w:rsidRPr="00A4041F" w:rsidRDefault="0005545B" w:rsidP="004E06C6">
      <w:pPr>
        <w:spacing w:line="500" w:lineRule="exact"/>
        <w:ind w:firstLine="426"/>
        <w:rPr>
          <w:rFonts w:asciiTheme="minorEastAsia" w:hAnsiTheme="minorEastAsia" w:cs="Times New Roman"/>
          <w:sz w:val="24"/>
          <w:szCs w:val="24"/>
        </w:rPr>
      </w:pPr>
      <w:r w:rsidRPr="00A4041F">
        <w:rPr>
          <w:rFonts w:asciiTheme="minorEastAsia" w:hAnsiTheme="minorEastAsia" w:cs="Times New Roman" w:hint="eastAsia"/>
          <w:sz w:val="24"/>
          <w:szCs w:val="24"/>
        </w:rPr>
        <w:t>6、</w:t>
      </w:r>
      <w:r w:rsidR="00DF5051" w:rsidRPr="00A4041F">
        <w:rPr>
          <w:rFonts w:asciiTheme="minorEastAsia" w:hAnsiTheme="minorEastAsia" w:cs="Times New Roman" w:hint="eastAsia"/>
          <w:sz w:val="24"/>
          <w:szCs w:val="24"/>
        </w:rPr>
        <w:t>本次行权完成后</w:t>
      </w:r>
      <w:r w:rsidRPr="00A4041F">
        <w:rPr>
          <w:rFonts w:asciiTheme="minorEastAsia" w:hAnsiTheme="minorEastAsia" w:cs="Times New Roman" w:hint="eastAsia"/>
          <w:sz w:val="24"/>
          <w:szCs w:val="24"/>
        </w:rPr>
        <w:t>，</w:t>
      </w:r>
      <w:r w:rsidR="00573616" w:rsidRPr="00A4041F">
        <w:rPr>
          <w:rFonts w:asciiTheme="minorEastAsia" w:hAnsiTheme="minorEastAsia" w:cs="Times New Roman" w:hint="eastAsia"/>
          <w:sz w:val="24"/>
          <w:szCs w:val="24"/>
        </w:rPr>
        <w:t>公司股权分布仍符合上市条件。本次可行权激励对象行权完成后获得的股票未设限售期，所获得的股份为无条件限售流通股，出售该部分股票须遵守《中华人民共和国公司法》、《中华人民共和国证券法》、《深圳市证券交易所股票上市规则》和《公司章程》等法律法规的规定，其中高级管理人员和监事因本次股权激励所获得的股份还应遵守深圳证券交易所《上市公司董事、监事、高级管理人员持有本公司股份及其变动管理业务指引》及《华孚色纺股份有限公司股票期权激励计划（草案）》的规定</w:t>
      </w:r>
      <w:r w:rsidRPr="00A4041F">
        <w:rPr>
          <w:rFonts w:asciiTheme="minorEastAsia" w:hAnsiTheme="minorEastAsia" w:cs="Times New Roman" w:hint="eastAsia"/>
          <w:sz w:val="24"/>
          <w:szCs w:val="24"/>
        </w:rPr>
        <w:t>。</w:t>
      </w:r>
    </w:p>
    <w:p w:rsidR="00F81177" w:rsidRPr="00A4041F" w:rsidRDefault="00F81177" w:rsidP="004E06C6">
      <w:pPr>
        <w:spacing w:line="500" w:lineRule="exact"/>
        <w:ind w:firstLine="426"/>
        <w:rPr>
          <w:rFonts w:asciiTheme="minorEastAsia" w:hAnsiTheme="minorEastAsia" w:cs="Times New Roman"/>
          <w:sz w:val="24"/>
          <w:szCs w:val="24"/>
        </w:rPr>
      </w:pPr>
      <w:r w:rsidRPr="00A4041F">
        <w:rPr>
          <w:rFonts w:asciiTheme="minorEastAsia" w:hAnsiTheme="minorEastAsia" w:cs="Times New Roman" w:hint="eastAsia"/>
          <w:sz w:val="24"/>
          <w:szCs w:val="24"/>
        </w:rPr>
        <w:t>7、本次行权完成后，公司总股本由</w:t>
      </w:r>
      <w:r w:rsidR="006714E6" w:rsidRPr="00A4041F">
        <w:rPr>
          <w:rFonts w:asciiTheme="minorEastAsia" w:hAnsiTheme="minorEastAsia" w:cs="Times New Roman" w:hint="eastAsia"/>
          <w:sz w:val="24"/>
          <w:szCs w:val="24"/>
        </w:rPr>
        <w:t>1,007,319,037股变更为1,012,917,037股。</w:t>
      </w:r>
    </w:p>
    <w:p w:rsidR="0005545B" w:rsidRPr="00A4041F" w:rsidRDefault="00F81177" w:rsidP="00F81177">
      <w:pPr>
        <w:spacing w:line="500" w:lineRule="exact"/>
        <w:ind w:firstLine="426"/>
        <w:jc w:val="left"/>
        <w:rPr>
          <w:rFonts w:asciiTheme="minorEastAsia" w:hAnsiTheme="minorEastAsia"/>
          <w:sz w:val="24"/>
          <w:szCs w:val="24"/>
        </w:rPr>
      </w:pPr>
      <w:r w:rsidRPr="00A4041F">
        <w:rPr>
          <w:rFonts w:asciiTheme="minorEastAsia" w:hAnsiTheme="minorEastAsia" w:cs="Times New Roman" w:hint="eastAsia"/>
          <w:sz w:val="24"/>
          <w:szCs w:val="24"/>
        </w:rPr>
        <w:t>8</w:t>
      </w:r>
      <w:r w:rsidR="0005545B" w:rsidRPr="00A4041F">
        <w:rPr>
          <w:rFonts w:asciiTheme="minorEastAsia" w:hAnsiTheme="minorEastAsia" w:cs="Times New Roman" w:hint="eastAsia"/>
          <w:sz w:val="24"/>
          <w:szCs w:val="24"/>
        </w:rPr>
        <w:t>、本次行权完成后，</w:t>
      </w:r>
      <w:r w:rsidR="0005545B" w:rsidRPr="00A4041F">
        <w:rPr>
          <w:rFonts w:asciiTheme="minorEastAsia" w:hAnsiTheme="minorEastAsia" w:hint="eastAsia"/>
          <w:sz w:val="24"/>
          <w:szCs w:val="24"/>
        </w:rPr>
        <w:t>对公司当期和未来各期损益没有影响，</w:t>
      </w:r>
      <w:proofErr w:type="gramStart"/>
      <w:r w:rsidR="0005545B" w:rsidRPr="00A4041F">
        <w:rPr>
          <w:rFonts w:asciiTheme="minorEastAsia" w:hAnsiTheme="minorEastAsia" w:hint="eastAsia"/>
          <w:sz w:val="24"/>
          <w:szCs w:val="24"/>
        </w:rPr>
        <w:t>唯公司</w:t>
      </w:r>
      <w:proofErr w:type="gramEnd"/>
      <w:r w:rsidR="0005545B" w:rsidRPr="00A4041F">
        <w:rPr>
          <w:rFonts w:asciiTheme="minorEastAsia" w:hAnsiTheme="minorEastAsia" w:hint="eastAsia"/>
          <w:sz w:val="24"/>
          <w:szCs w:val="24"/>
        </w:rPr>
        <w:t>净资产将因此增加</w:t>
      </w:r>
      <w:r w:rsidR="00705A93" w:rsidRPr="00A4041F">
        <w:rPr>
          <w:rFonts w:asciiTheme="minorEastAsia" w:hAnsiTheme="minorEastAsia"/>
          <w:sz w:val="24"/>
          <w:szCs w:val="24"/>
        </w:rPr>
        <w:t>24</w:t>
      </w:r>
      <w:r w:rsidR="00705A93" w:rsidRPr="00A4041F">
        <w:rPr>
          <w:rFonts w:asciiTheme="minorEastAsia" w:hAnsiTheme="minorEastAsia" w:hint="eastAsia"/>
          <w:sz w:val="24"/>
          <w:szCs w:val="24"/>
        </w:rPr>
        <w:t>,</w:t>
      </w:r>
      <w:r w:rsidR="00705A93" w:rsidRPr="00A4041F">
        <w:rPr>
          <w:rFonts w:asciiTheme="minorEastAsia" w:hAnsiTheme="minorEastAsia"/>
          <w:sz w:val="24"/>
          <w:szCs w:val="24"/>
        </w:rPr>
        <w:t>01</w:t>
      </w:r>
      <w:r w:rsidR="00705A93" w:rsidRPr="00A4041F">
        <w:rPr>
          <w:rFonts w:asciiTheme="minorEastAsia" w:hAnsiTheme="minorEastAsia" w:hint="eastAsia"/>
          <w:sz w:val="24"/>
          <w:szCs w:val="24"/>
        </w:rPr>
        <w:t>3,548.00</w:t>
      </w:r>
      <w:r w:rsidR="0005545B" w:rsidRPr="00A4041F">
        <w:rPr>
          <w:rFonts w:asciiTheme="minorEastAsia" w:hAnsiTheme="minorEastAsia" w:hint="eastAsia"/>
          <w:sz w:val="24"/>
          <w:szCs w:val="24"/>
        </w:rPr>
        <w:t>元，其中：总股本增加</w:t>
      </w:r>
      <w:r w:rsidR="00705A93" w:rsidRPr="00A4041F">
        <w:rPr>
          <w:rFonts w:asciiTheme="minorEastAsia" w:hAnsiTheme="minorEastAsia"/>
          <w:sz w:val="24"/>
          <w:szCs w:val="24"/>
        </w:rPr>
        <w:t>5</w:t>
      </w:r>
      <w:r w:rsidR="00705A93" w:rsidRPr="00A4041F">
        <w:rPr>
          <w:rFonts w:asciiTheme="minorEastAsia" w:hAnsiTheme="minorEastAsia" w:hint="eastAsia"/>
          <w:sz w:val="24"/>
          <w:szCs w:val="24"/>
        </w:rPr>
        <w:t>,</w:t>
      </w:r>
      <w:r w:rsidR="00705A93" w:rsidRPr="00A4041F">
        <w:rPr>
          <w:rFonts w:asciiTheme="minorEastAsia" w:hAnsiTheme="minorEastAsia"/>
          <w:sz w:val="24"/>
          <w:szCs w:val="24"/>
        </w:rPr>
        <w:t>59</w:t>
      </w:r>
      <w:r w:rsidR="00705A93" w:rsidRPr="00A4041F">
        <w:rPr>
          <w:rFonts w:asciiTheme="minorEastAsia" w:hAnsiTheme="minorEastAsia" w:hint="eastAsia"/>
          <w:sz w:val="24"/>
          <w:szCs w:val="24"/>
        </w:rPr>
        <w:t>8,000.00</w:t>
      </w:r>
      <w:r w:rsidR="0005545B" w:rsidRPr="00A4041F">
        <w:rPr>
          <w:rFonts w:asciiTheme="minorEastAsia" w:hAnsiTheme="minorEastAsia" w:hint="eastAsia"/>
          <w:sz w:val="24"/>
          <w:szCs w:val="24"/>
        </w:rPr>
        <w:t>股，资本公</w:t>
      </w:r>
      <w:proofErr w:type="gramStart"/>
      <w:r w:rsidR="0005545B" w:rsidRPr="00A4041F">
        <w:rPr>
          <w:rFonts w:asciiTheme="minorEastAsia" w:hAnsiTheme="minorEastAsia" w:hint="eastAsia"/>
          <w:sz w:val="24"/>
          <w:szCs w:val="24"/>
        </w:rPr>
        <w:t>积增加</w:t>
      </w:r>
      <w:proofErr w:type="gramEnd"/>
      <w:r w:rsidR="00705A93" w:rsidRPr="00A4041F">
        <w:rPr>
          <w:rFonts w:asciiTheme="minorEastAsia" w:hAnsiTheme="minorEastAsia"/>
          <w:sz w:val="24"/>
          <w:szCs w:val="24"/>
        </w:rPr>
        <w:t>18</w:t>
      </w:r>
      <w:r w:rsidR="00705A93" w:rsidRPr="00A4041F">
        <w:rPr>
          <w:rFonts w:asciiTheme="minorEastAsia" w:hAnsiTheme="minorEastAsia" w:hint="eastAsia"/>
          <w:sz w:val="24"/>
          <w:szCs w:val="24"/>
        </w:rPr>
        <w:t>,</w:t>
      </w:r>
      <w:r w:rsidR="00705A93" w:rsidRPr="00A4041F">
        <w:rPr>
          <w:rFonts w:asciiTheme="minorEastAsia" w:hAnsiTheme="minorEastAsia"/>
          <w:sz w:val="24"/>
          <w:szCs w:val="24"/>
        </w:rPr>
        <w:t>41</w:t>
      </w:r>
      <w:r w:rsidR="00705A93" w:rsidRPr="00A4041F">
        <w:rPr>
          <w:rFonts w:asciiTheme="minorEastAsia" w:hAnsiTheme="minorEastAsia" w:hint="eastAsia"/>
          <w:sz w:val="24"/>
          <w:szCs w:val="24"/>
        </w:rPr>
        <w:t>5,548.00</w:t>
      </w:r>
      <w:r w:rsidR="0005545B" w:rsidRPr="00A4041F">
        <w:rPr>
          <w:rFonts w:asciiTheme="minorEastAsia" w:hAnsiTheme="minorEastAsia" w:hint="eastAsia"/>
          <w:sz w:val="24"/>
          <w:szCs w:val="24"/>
        </w:rPr>
        <w:t>元。综上，本期可行权</w:t>
      </w:r>
      <w:proofErr w:type="gramStart"/>
      <w:r w:rsidR="0005545B" w:rsidRPr="00A4041F">
        <w:rPr>
          <w:rFonts w:asciiTheme="minorEastAsia" w:hAnsiTheme="minorEastAsia" w:hint="eastAsia"/>
          <w:sz w:val="24"/>
          <w:szCs w:val="24"/>
        </w:rPr>
        <w:t>期权若</w:t>
      </w:r>
      <w:proofErr w:type="gramEnd"/>
      <w:r w:rsidR="0005545B" w:rsidRPr="00A4041F">
        <w:rPr>
          <w:rFonts w:asciiTheme="minorEastAsia" w:hAnsiTheme="minorEastAsia" w:hint="eastAsia"/>
          <w:sz w:val="24"/>
          <w:szCs w:val="24"/>
        </w:rPr>
        <w:t>全部行权并假定以</w:t>
      </w:r>
      <w:r w:rsidR="0005545B" w:rsidRPr="00A4041F">
        <w:rPr>
          <w:rFonts w:asciiTheme="minorEastAsia" w:hAnsiTheme="minorEastAsia"/>
          <w:sz w:val="24"/>
          <w:szCs w:val="24"/>
        </w:rPr>
        <w:t>2016</w:t>
      </w:r>
      <w:r w:rsidR="0005545B" w:rsidRPr="00A4041F">
        <w:rPr>
          <w:rFonts w:asciiTheme="minorEastAsia" w:hAnsiTheme="minorEastAsia" w:hint="eastAsia"/>
          <w:sz w:val="24"/>
          <w:szCs w:val="24"/>
        </w:rPr>
        <w:t>年末相关数据为基础测算，行权后</w:t>
      </w:r>
      <w:r w:rsidR="0005545B" w:rsidRPr="00A4041F">
        <w:rPr>
          <w:rFonts w:asciiTheme="minorEastAsia" w:hAnsiTheme="minorEastAsia"/>
          <w:sz w:val="24"/>
          <w:szCs w:val="24"/>
        </w:rPr>
        <w:t>2016</w:t>
      </w:r>
      <w:r w:rsidR="0005545B" w:rsidRPr="00A4041F">
        <w:rPr>
          <w:rFonts w:asciiTheme="minorEastAsia" w:hAnsiTheme="minorEastAsia" w:hint="eastAsia"/>
          <w:sz w:val="24"/>
          <w:szCs w:val="24"/>
        </w:rPr>
        <w:t>年基本每股收益为</w:t>
      </w:r>
      <w:r w:rsidR="0005545B" w:rsidRPr="00A4041F">
        <w:rPr>
          <w:rFonts w:asciiTheme="minorEastAsia" w:hAnsiTheme="minorEastAsia"/>
          <w:sz w:val="24"/>
          <w:szCs w:val="24"/>
        </w:rPr>
        <w:t>0.57</w:t>
      </w:r>
      <w:r w:rsidR="0005545B" w:rsidRPr="00A4041F">
        <w:rPr>
          <w:rFonts w:asciiTheme="minorEastAsia" w:hAnsiTheme="minorEastAsia" w:hint="eastAsia"/>
          <w:sz w:val="24"/>
          <w:szCs w:val="24"/>
        </w:rPr>
        <w:t>元，下降</w:t>
      </w:r>
      <w:r w:rsidR="0005545B" w:rsidRPr="00A4041F">
        <w:rPr>
          <w:rFonts w:asciiTheme="minorEastAsia" w:hAnsiTheme="minorEastAsia"/>
          <w:sz w:val="24"/>
          <w:szCs w:val="24"/>
        </w:rPr>
        <w:t>0.01</w:t>
      </w:r>
      <w:r w:rsidR="0005545B" w:rsidRPr="00A4041F">
        <w:rPr>
          <w:rFonts w:asciiTheme="minorEastAsia" w:hAnsiTheme="minorEastAsia" w:hint="eastAsia"/>
          <w:sz w:val="24"/>
          <w:szCs w:val="24"/>
        </w:rPr>
        <w:t>元，扣除非经常性损益后全面摊薄净资产收益率</w:t>
      </w:r>
      <w:r w:rsidR="0005545B" w:rsidRPr="00A4041F">
        <w:rPr>
          <w:rFonts w:asciiTheme="minorEastAsia" w:hAnsiTheme="minorEastAsia"/>
          <w:sz w:val="24"/>
          <w:szCs w:val="24"/>
        </w:rPr>
        <w:t>6.39%</w:t>
      </w:r>
      <w:r w:rsidR="0005545B" w:rsidRPr="00A4041F">
        <w:rPr>
          <w:rFonts w:asciiTheme="minorEastAsia" w:hAnsiTheme="minorEastAsia" w:hint="eastAsia"/>
          <w:sz w:val="24"/>
          <w:szCs w:val="24"/>
        </w:rPr>
        <w:t>，下降</w:t>
      </w:r>
      <w:r w:rsidR="0005545B" w:rsidRPr="00A4041F">
        <w:rPr>
          <w:rFonts w:asciiTheme="minorEastAsia" w:hAnsiTheme="minorEastAsia"/>
          <w:sz w:val="24"/>
          <w:szCs w:val="24"/>
        </w:rPr>
        <w:t>0.04%</w:t>
      </w:r>
      <w:r w:rsidR="0005545B" w:rsidRPr="00A4041F">
        <w:rPr>
          <w:rFonts w:asciiTheme="minorEastAsia" w:hAnsiTheme="minorEastAsia" w:hint="eastAsia"/>
          <w:sz w:val="24"/>
          <w:szCs w:val="24"/>
        </w:rPr>
        <w:t>。股票期权的行权对每股收益的影响非常小。具体影响数据以经会计师审计的数据为准。</w:t>
      </w:r>
    </w:p>
    <w:p w:rsidR="0058723D" w:rsidRPr="00A4041F" w:rsidRDefault="00B93020" w:rsidP="00FF0756">
      <w:pPr>
        <w:spacing w:line="500" w:lineRule="exact"/>
        <w:ind w:firstLine="480"/>
        <w:rPr>
          <w:rFonts w:asciiTheme="minorEastAsia" w:hAnsiTheme="minorEastAsia" w:cs="Times New Roman"/>
          <w:b/>
          <w:color w:val="000000"/>
          <w:sz w:val="24"/>
          <w:szCs w:val="24"/>
        </w:rPr>
      </w:pPr>
      <w:r w:rsidRPr="00A4041F">
        <w:rPr>
          <w:rFonts w:asciiTheme="minorEastAsia" w:hAnsiTheme="minorEastAsia" w:cs="Times New Roman" w:hint="eastAsia"/>
          <w:b/>
          <w:color w:val="000000"/>
          <w:sz w:val="24"/>
          <w:szCs w:val="24"/>
        </w:rPr>
        <w:t>四</w:t>
      </w:r>
      <w:r w:rsidR="0058723D" w:rsidRPr="00A4041F">
        <w:rPr>
          <w:rFonts w:asciiTheme="minorEastAsia" w:hAnsiTheme="minorEastAsia" w:cs="Times New Roman"/>
          <w:b/>
          <w:color w:val="000000"/>
          <w:sz w:val="24"/>
          <w:szCs w:val="24"/>
        </w:rPr>
        <w:t>、律师意见</w:t>
      </w:r>
    </w:p>
    <w:p w:rsidR="0005545B" w:rsidRPr="00A4041F" w:rsidRDefault="0005545B" w:rsidP="00FF0756">
      <w:pPr>
        <w:spacing w:line="500" w:lineRule="exact"/>
        <w:ind w:firstLine="480"/>
        <w:jc w:val="left"/>
        <w:rPr>
          <w:rFonts w:asciiTheme="minorEastAsia" w:hAnsiTheme="minorEastAsia" w:cs="Times New Roman"/>
          <w:sz w:val="24"/>
          <w:szCs w:val="24"/>
        </w:rPr>
      </w:pPr>
      <w:r w:rsidRPr="00A4041F">
        <w:rPr>
          <w:rFonts w:asciiTheme="minorEastAsia" w:hAnsiTheme="minorEastAsia" w:cs="Times New Roman" w:hint="eastAsia"/>
          <w:sz w:val="24"/>
          <w:szCs w:val="24"/>
        </w:rPr>
        <w:t>本次行权方式为自主行权，</w:t>
      </w:r>
      <w:r w:rsidR="00B93020" w:rsidRPr="00A4041F">
        <w:rPr>
          <w:rFonts w:asciiTheme="minorEastAsia" w:hAnsiTheme="minorEastAsia" w:hint="eastAsia"/>
          <w:sz w:val="24"/>
          <w:szCs w:val="24"/>
        </w:rPr>
        <w:t>北京市君泽</w:t>
      </w:r>
      <w:proofErr w:type="gramStart"/>
      <w:r w:rsidR="00B93020" w:rsidRPr="00A4041F">
        <w:rPr>
          <w:rFonts w:asciiTheme="minorEastAsia" w:hAnsiTheme="minorEastAsia" w:hint="eastAsia"/>
          <w:sz w:val="24"/>
          <w:szCs w:val="24"/>
        </w:rPr>
        <w:t>君律师</w:t>
      </w:r>
      <w:proofErr w:type="gramEnd"/>
      <w:r w:rsidR="00B93020" w:rsidRPr="00A4041F">
        <w:rPr>
          <w:rFonts w:asciiTheme="minorEastAsia" w:hAnsiTheme="minorEastAsia" w:hint="eastAsia"/>
          <w:sz w:val="24"/>
          <w:szCs w:val="24"/>
        </w:rPr>
        <w:t>事务所就本次行权出具了《北京市君泽君律师事务所关于华孚色纺股份有限公司股票期权注销及行权相关事项的法律意见书》。</w:t>
      </w:r>
      <w:r w:rsidR="00B93020" w:rsidRPr="00A4041F">
        <w:rPr>
          <w:rFonts w:asciiTheme="minorEastAsia" w:hAnsiTheme="minorEastAsia" w:cs="Times New Roman" w:hint="eastAsia"/>
          <w:sz w:val="24"/>
          <w:szCs w:val="24"/>
        </w:rPr>
        <w:t>详细内容请参见公司</w:t>
      </w:r>
      <w:r w:rsidRPr="00A4041F">
        <w:rPr>
          <w:rFonts w:asciiTheme="minorEastAsia" w:hAnsiTheme="minorEastAsia" w:cs="Times New Roman" w:hint="eastAsia"/>
          <w:sz w:val="24"/>
          <w:szCs w:val="24"/>
        </w:rPr>
        <w:t>于2017年6月3日刊登在《中国证券报》、《证券时报》及巨潮资讯网</w:t>
      </w:r>
      <w:r w:rsidR="00B93020" w:rsidRPr="00A4041F">
        <w:rPr>
          <w:rFonts w:asciiTheme="minorEastAsia" w:hAnsiTheme="minorEastAsia" w:hint="eastAsia"/>
          <w:sz w:val="24"/>
          <w:szCs w:val="24"/>
        </w:rPr>
        <w:t>http://www.cninfo.com.cn</w:t>
      </w:r>
      <w:r w:rsidR="00B93020" w:rsidRPr="00A4041F">
        <w:rPr>
          <w:rFonts w:asciiTheme="minorEastAsia" w:hAnsiTheme="minorEastAsia" w:cs="Times New Roman" w:hint="eastAsia"/>
          <w:sz w:val="24"/>
          <w:szCs w:val="24"/>
        </w:rPr>
        <w:t>上的</w:t>
      </w:r>
      <w:r w:rsidR="00B93020" w:rsidRPr="00A4041F">
        <w:rPr>
          <w:rFonts w:asciiTheme="minorEastAsia" w:hAnsiTheme="minorEastAsia" w:hint="eastAsia"/>
          <w:sz w:val="24"/>
          <w:szCs w:val="24"/>
        </w:rPr>
        <w:t>《北京市君泽君律师事务所关于华孚色纺股份有限公司股票期权注销及行权相关事项的法律意见书》。</w:t>
      </w:r>
    </w:p>
    <w:p w:rsidR="0005644C" w:rsidRPr="00A4041F" w:rsidRDefault="00B93020" w:rsidP="00FF0756">
      <w:pPr>
        <w:spacing w:line="500" w:lineRule="exact"/>
        <w:ind w:firstLine="480"/>
        <w:jc w:val="left"/>
        <w:rPr>
          <w:rFonts w:asciiTheme="minorEastAsia" w:hAnsiTheme="minorEastAsia" w:cs="Times New Roman"/>
          <w:b/>
          <w:color w:val="000000"/>
          <w:sz w:val="24"/>
          <w:szCs w:val="24"/>
        </w:rPr>
      </w:pPr>
      <w:r w:rsidRPr="00A4041F">
        <w:rPr>
          <w:rFonts w:asciiTheme="minorEastAsia" w:hAnsiTheme="minorEastAsia" w:cs="Times New Roman" w:hint="eastAsia"/>
          <w:b/>
          <w:color w:val="000000"/>
          <w:sz w:val="24"/>
          <w:szCs w:val="24"/>
        </w:rPr>
        <w:t>五</w:t>
      </w:r>
      <w:r w:rsidR="00FF0756" w:rsidRPr="00A4041F">
        <w:rPr>
          <w:rFonts w:asciiTheme="minorEastAsia" w:hAnsiTheme="minorEastAsia" w:cs="Times New Roman"/>
          <w:b/>
          <w:color w:val="000000"/>
          <w:sz w:val="24"/>
          <w:szCs w:val="24"/>
        </w:rPr>
        <w:t>、</w:t>
      </w:r>
      <w:r w:rsidR="00FF0756" w:rsidRPr="00A4041F">
        <w:rPr>
          <w:rFonts w:asciiTheme="minorEastAsia" w:hAnsiTheme="minorEastAsia" w:cs="Times New Roman" w:hint="eastAsia"/>
          <w:b/>
          <w:color w:val="000000"/>
          <w:sz w:val="24"/>
          <w:szCs w:val="24"/>
        </w:rPr>
        <w:t>其他</w:t>
      </w:r>
    </w:p>
    <w:p w:rsidR="0005644C" w:rsidRDefault="007B46AE" w:rsidP="00FF0756">
      <w:pPr>
        <w:spacing w:line="500" w:lineRule="exact"/>
        <w:ind w:firstLine="555"/>
        <w:jc w:val="left"/>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公司本次股权激励行权完成后将涉及公司总股本的变更，相应工商变更登记完成后，公司将履行相关信息披露义务。</w:t>
      </w:r>
    </w:p>
    <w:p w:rsidR="009F6851" w:rsidRPr="009F6851" w:rsidRDefault="009F6851" w:rsidP="009F6851">
      <w:pPr>
        <w:spacing w:line="500" w:lineRule="exact"/>
        <w:ind w:firstLine="426"/>
        <w:jc w:val="left"/>
        <w:rPr>
          <w:rFonts w:asciiTheme="minorEastAsia" w:hAnsiTheme="minorEastAsia" w:cs="Times New Roman"/>
          <w:b/>
          <w:color w:val="000000"/>
          <w:sz w:val="24"/>
          <w:szCs w:val="24"/>
        </w:rPr>
      </w:pPr>
      <w:r w:rsidRPr="009F6851">
        <w:rPr>
          <w:rFonts w:asciiTheme="minorEastAsia" w:hAnsiTheme="minorEastAsia" w:cs="Times New Roman" w:hint="eastAsia"/>
          <w:b/>
          <w:color w:val="000000"/>
          <w:sz w:val="24"/>
          <w:szCs w:val="24"/>
        </w:rPr>
        <w:lastRenderedPageBreak/>
        <w:t>六、备查文件</w:t>
      </w:r>
    </w:p>
    <w:p w:rsidR="009F6851" w:rsidRDefault="00C42F34" w:rsidP="00FF0756">
      <w:pPr>
        <w:spacing w:line="500" w:lineRule="exact"/>
        <w:ind w:firstLine="555"/>
        <w:jc w:val="left"/>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《大华会计师事务所（特殊普通合伙）关于华孚时尚股份有限公司股权激励第三期自主行权完成的验资报告》</w:t>
      </w:r>
    </w:p>
    <w:p w:rsidR="00D1058A" w:rsidRPr="00A4041F" w:rsidRDefault="00D1058A" w:rsidP="00FF0756">
      <w:pPr>
        <w:spacing w:line="500" w:lineRule="exact"/>
        <w:ind w:firstLine="555"/>
        <w:jc w:val="left"/>
        <w:rPr>
          <w:rFonts w:asciiTheme="minorEastAsia" w:hAnsiTheme="minorEastAsia" w:cs="Times New Roman"/>
          <w:color w:val="000000"/>
          <w:sz w:val="24"/>
          <w:szCs w:val="24"/>
        </w:rPr>
      </w:pPr>
      <w:r w:rsidRPr="00A4041F">
        <w:rPr>
          <w:rFonts w:asciiTheme="minorEastAsia" w:hAnsiTheme="minorEastAsia" w:cs="Times New Roman"/>
          <w:color w:val="000000"/>
          <w:sz w:val="24"/>
          <w:szCs w:val="24"/>
        </w:rPr>
        <w:t>特此公告。</w:t>
      </w:r>
    </w:p>
    <w:p w:rsidR="0005644C" w:rsidRPr="00A4041F" w:rsidRDefault="0005644C" w:rsidP="00FF0756">
      <w:pPr>
        <w:spacing w:line="500" w:lineRule="exact"/>
        <w:ind w:firstLine="555"/>
        <w:jc w:val="right"/>
        <w:rPr>
          <w:rFonts w:asciiTheme="minorEastAsia" w:hAnsiTheme="minorEastAsia" w:cs="Times New Roman"/>
          <w:sz w:val="24"/>
          <w:szCs w:val="24"/>
        </w:rPr>
      </w:pPr>
    </w:p>
    <w:p w:rsidR="00D1058A" w:rsidRPr="00A4041F" w:rsidRDefault="00D1058A" w:rsidP="00C42F34">
      <w:pPr>
        <w:spacing w:line="500" w:lineRule="exact"/>
        <w:ind w:right="240" w:firstLine="555"/>
        <w:jc w:val="right"/>
        <w:rPr>
          <w:rFonts w:asciiTheme="minorEastAsia" w:hAnsiTheme="minorEastAsia" w:cs="Times New Roman"/>
          <w:sz w:val="24"/>
          <w:szCs w:val="24"/>
        </w:rPr>
      </w:pPr>
      <w:r w:rsidRPr="00A4041F">
        <w:rPr>
          <w:rFonts w:asciiTheme="minorEastAsia" w:hAnsiTheme="minorEastAsia" w:cs="Times New Roman"/>
          <w:sz w:val="24"/>
          <w:szCs w:val="24"/>
        </w:rPr>
        <w:t>华孚</w:t>
      </w:r>
      <w:r w:rsidR="00EA050A" w:rsidRPr="00A4041F">
        <w:rPr>
          <w:rFonts w:asciiTheme="minorEastAsia" w:hAnsiTheme="minorEastAsia" w:cs="Times New Roman"/>
          <w:sz w:val="24"/>
          <w:szCs w:val="24"/>
        </w:rPr>
        <w:t>时尚</w:t>
      </w:r>
      <w:r w:rsidRPr="00A4041F">
        <w:rPr>
          <w:rFonts w:asciiTheme="minorEastAsia" w:hAnsiTheme="minorEastAsia" w:cs="Times New Roman"/>
          <w:sz w:val="24"/>
          <w:szCs w:val="24"/>
        </w:rPr>
        <w:t>股份有限公司</w:t>
      </w:r>
      <w:r w:rsidR="006F5B3A" w:rsidRPr="00A4041F">
        <w:rPr>
          <w:rFonts w:asciiTheme="minorEastAsia" w:hAnsiTheme="minorEastAsia" w:cs="Times New Roman" w:hint="eastAsia"/>
          <w:sz w:val="24"/>
          <w:szCs w:val="24"/>
        </w:rPr>
        <w:t>董</w:t>
      </w:r>
      <w:r w:rsidRPr="00A4041F">
        <w:rPr>
          <w:rFonts w:asciiTheme="minorEastAsia" w:hAnsiTheme="minorEastAsia" w:cs="Times New Roman"/>
          <w:sz w:val="24"/>
          <w:szCs w:val="24"/>
        </w:rPr>
        <w:t>事会</w:t>
      </w:r>
    </w:p>
    <w:p w:rsidR="00D1058A" w:rsidRPr="00FF6281" w:rsidRDefault="002C1C77" w:rsidP="00C42F34">
      <w:pPr>
        <w:spacing w:line="500" w:lineRule="exact"/>
        <w:ind w:right="240" w:firstLine="555"/>
        <w:jc w:val="right"/>
        <w:rPr>
          <w:rFonts w:asciiTheme="minorEastAsia" w:hAnsiTheme="minorEastAsia" w:cs="Times New Roman"/>
          <w:sz w:val="24"/>
          <w:szCs w:val="24"/>
        </w:rPr>
      </w:pPr>
      <w:r w:rsidRPr="00A4041F">
        <w:rPr>
          <w:rFonts w:asciiTheme="minorEastAsia" w:hAnsiTheme="minorEastAsia" w:cs="Times New Roman" w:hint="eastAsia"/>
          <w:sz w:val="24"/>
          <w:szCs w:val="24"/>
        </w:rPr>
        <w:t>二〇一</w:t>
      </w:r>
      <w:r w:rsidR="00E4305F" w:rsidRPr="00A4041F">
        <w:rPr>
          <w:rFonts w:asciiTheme="minorEastAsia" w:hAnsiTheme="minorEastAsia" w:cs="Times New Roman" w:hint="eastAsia"/>
          <w:sz w:val="24"/>
          <w:szCs w:val="24"/>
        </w:rPr>
        <w:t>七</w:t>
      </w:r>
      <w:r w:rsidRPr="00A4041F">
        <w:rPr>
          <w:rFonts w:asciiTheme="minorEastAsia" w:hAnsiTheme="minorEastAsia" w:cs="Times New Roman" w:hint="eastAsia"/>
          <w:sz w:val="24"/>
          <w:szCs w:val="24"/>
        </w:rPr>
        <w:t>年</w:t>
      </w:r>
      <w:r w:rsidR="00A4041F" w:rsidRPr="00A4041F">
        <w:rPr>
          <w:rFonts w:asciiTheme="minorEastAsia" w:hAnsiTheme="minorEastAsia" w:cs="Times New Roman" w:hint="eastAsia"/>
          <w:sz w:val="24"/>
          <w:szCs w:val="24"/>
        </w:rPr>
        <w:t>十一月二十一</w:t>
      </w:r>
      <w:r w:rsidR="00FF0756" w:rsidRPr="00A4041F">
        <w:rPr>
          <w:rFonts w:asciiTheme="minorEastAsia" w:hAnsiTheme="minorEastAsia" w:cs="Times New Roman" w:hint="eastAsia"/>
          <w:sz w:val="24"/>
          <w:szCs w:val="24"/>
        </w:rPr>
        <w:t>日</w:t>
      </w:r>
    </w:p>
    <w:sectPr w:rsidR="00D1058A" w:rsidRPr="00FF6281" w:rsidSect="00972B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F34" w:rsidRDefault="00C42F34" w:rsidP="005100B8">
      <w:r>
        <w:separator/>
      </w:r>
    </w:p>
  </w:endnote>
  <w:endnote w:type="continuationSeparator" w:id="0">
    <w:p w:rsidR="00C42F34" w:rsidRDefault="00C42F34" w:rsidP="0051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Bold">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F34" w:rsidRDefault="00C42F34" w:rsidP="005100B8">
      <w:r>
        <w:separator/>
      </w:r>
    </w:p>
  </w:footnote>
  <w:footnote w:type="continuationSeparator" w:id="0">
    <w:p w:rsidR="00C42F34" w:rsidRDefault="00C42F34" w:rsidP="00510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B4E71"/>
    <w:multiLevelType w:val="hybridMultilevel"/>
    <w:tmpl w:val="CE529F4C"/>
    <w:lvl w:ilvl="0" w:tplc="688C1E9C">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0B31"/>
    <w:rsid w:val="000069AA"/>
    <w:rsid w:val="000156CC"/>
    <w:rsid w:val="00025253"/>
    <w:rsid w:val="0002785C"/>
    <w:rsid w:val="0004548B"/>
    <w:rsid w:val="0005545B"/>
    <w:rsid w:val="0005644C"/>
    <w:rsid w:val="00057793"/>
    <w:rsid w:val="00064CCC"/>
    <w:rsid w:val="00064E5B"/>
    <w:rsid w:val="00080C88"/>
    <w:rsid w:val="000816B1"/>
    <w:rsid w:val="000947E4"/>
    <w:rsid w:val="000A3DAD"/>
    <w:rsid w:val="000B6E2D"/>
    <w:rsid w:val="000C5632"/>
    <w:rsid w:val="000C5D82"/>
    <w:rsid w:val="000C74AA"/>
    <w:rsid w:val="000D0537"/>
    <w:rsid w:val="000D6BC7"/>
    <w:rsid w:val="00100FC6"/>
    <w:rsid w:val="001506A4"/>
    <w:rsid w:val="0016274B"/>
    <w:rsid w:val="00172AB9"/>
    <w:rsid w:val="001768D3"/>
    <w:rsid w:val="001949D0"/>
    <w:rsid w:val="001B4776"/>
    <w:rsid w:val="001F1FEA"/>
    <w:rsid w:val="00206E97"/>
    <w:rsid w:val="00221ADB"/>
    <w:rsid w:val="00240518"/>
    <w:rsid w:val="0028115C"/>
    <w:rsid w:val="00297F16"/>
    <w:rsid w:val="002A6974"/>
    <w:rsid w:val="002B07A6"/>
    <w:rsid w:val="002C1C77"/>
    <w:rsid w:val="002E1460"/>
    <w:rsid w:val="002E3616"/>
    <w:rsid w:val="002F7776"/>
    <w:rsid w:val="002F78EA"/>
    <w:rsid w:val="00301757"/>
    <w:rsid w:val="003044A3"/>
    <w:rsid w:val="00312C71"/>
    <w:rsid w:val="00314F1C"/>
    <w:rsid w:val="00317915"/>
    <w:rsid w:val="0034660A"/>
    <w:rsid w:val="00365766"/>
    <w:rsid w:val="00374E0A"/>
    <w:rsid w:val="00374F7C"/>
    <w:rsid w:val="00376C5C"/>
    <w:rsid w:val="0038565A"/>
    <w:rsid w:val="00385C85"/>
    <w:rsid w:val="00391155"/>
    <w:rsid w:val="00393E8D"/>
    <w:rsid w:val="00394CF3"/>
    <w:rsid w:val="00397EE1"/>
    <w:rsid w:val="003C69F5"/>
    <w:rsid w:val="003F26FC"/>
    <w:rsid w:val="00402148"/>
    <w:rsid w:val="00412C66"/>
    <w:rsid w:val="00415FC1"/>
    <w:rsid w:val="0044698F"/>
    <w:rsid w:val="00466F01"/>
    <w:rsid w:val="00495127"/>
    <w:rsid w:val="004964D6"/>
    <w:rsid w:val="004A13ED"/>
    <w:rsid w:val="004A700D"/>
    <w:rsid w:val="004C1DF8"/>
    <w:rsid w:val="004D1F5E"/>
    <w:rsid w:val="004D6324"/>
    <w:rsid w:val="004E06C6"/>
    <w:rsid w:val="004F08FA"/>
    <w:rsid w:val="004F1425"/>
    <w:rsid w:val="005100B8"/>
    <w:rsid w:val="00526890"/>
    <w:rsid w:val="0054162C"/>
    <w:rsid w:val="005457F7"/>
    <w:rsid w:val="00554AC8"/>
    <w:rsid w:val="00573616"/>
    <w:rsid w:val="0058253F"/>
    <w:rsid w:val="0058723D"/>
    <w:rsid w:val="005B1443"/>
    <w:rsid w:val="005B5FF2"/>
    <w:rsid w:val="005D4FD6"/>
    <w:rsid w:val="005D6F09"/>
    <w:rsid w:val="005D7D67"/>
    <w:rsid w:val="0061212D"/>
    <w:rsid w:val="00640F5B"/>
    <w:rsid w:val="006714E6"/>
    <w:rsid w:val="00682FC2"/>
    <w:rsid w:val="006A4F59"/>
    <w:rsid w:val="006B1869"/>
    <w:rsid w:val="006B48E9"/>
    <w:rsid w:val="006F5B3A"/>
    <w:rsid w:val="00705A93"/>
    <w:rsid w:val="00750B2F"/>
    <w:rsid w:val="007605D6"/>
    <w:rsid w:val="007734B8"/>
    <w:rsid w:val="00780E11"/>
    <w:rsid w:val="0078521D"/>
    <w:rsid w:val="00797593"/>
    <w:rsid w:val="007B0569"/>
    <w:rsid w:val="007B43BA"/>
    <w:rsid w:val="007B46AE"/>
    <w:rsid w:val="007C084D"/>
    <w:rsid w:val="007D53B8"/>
    <w:rsid w:val="007F0F93"/>
    <w:rsid w:val="00812273"/>
    <w:rsid w:val="008162AF"/>
    <w:rsid w:val="00823A55"/>
    <w:rsid w:val="008472A8"/>
    <w:rsid w:val="00883AE0"/>
    <w:rsid w:val="008A4704"/>
    <w:rsid w:val="008B0397"/>
    <w:rsid w:val="008C20A6"/>
    <w:rsid w:val="008D4888"/>
    <w:rsid w:val="008D4DD6"/>
    <w:rsid w:val="00902DF6"/>
    <w:rsid w:val="0090372A"/>
    <w:rsid w:val="0090710B"/>
    <w:rsid w:val="0091262E"/>
    <w:rsid w:val="009379E7"/>
    <w:rsid w:val="00960CAC"/>
    <w:rsid w:val="00972B85"/>
    <w:rsid w:val="009A3096"/>
    <w:rsid w:val="009A64DF"/>
    <w:rsid w:val="009B74D4"/>
    <w:rsid w:val="009D46A4"/>
    <w:rsid w:val="009D7887"/>
    <w:rsid w:val="009F0D26"/>
    <w:rsid w:val="009F6851"/>
    <w:rsid w:val="00A10289"/>
    <w:rsid w:val="00A33B6F"/>
    <w:rsid w:val="00A4041F"/>
    <w:rsid w:val="00A4061B"/>
    <w:rsid w:val="00A60C9A"/>
    <w:rsid w:val="00A7017A"/>
    <w:rsid w:val="00A85B1E"/>
    <w:rsid w:val="00A87DE1"/>
    <w:rsid w:val="00A9649A"/>
    <w:rsid w:val="00AA28F0"/>
    <w:rsid w:val="00AC29EE"/>
    <w:rsid w:val="00AD3827"/>
    <w:rsid w:val="00AD540F"/>
    <w:rsid w:val="00AD5E6B"/>
    <w:rsid w:val="00AE37E6"/>
    <w:rsid w:val="00AF574D"/>
    <w:rsid w:val="00B141DC"/>
    <w:rsid w:val="00B41B33"/>
    <w:rsid w:val="00B666AB"/>
    <w:rsid w:val="00B72582"/>
    <w:rsid w:val="00B80FE8"/>
    <w:rsid w:val="00B861BF"/>
    <w:rsid w:val="00B93020"/>
    <w:rsid w:val="00BC1171"/>
    <w:rsid w:val="00BE4DDF"/>
    <w:rsid w:val="00BF3F88"/>
    <w:rsid w:val="00C05FDE"/>
    <w:rsid w:val="00C062FF"/>
    <w:rsid w:val="00C25519"/>
    <w:rsid w:val="00C34599"/>
    <w:rsid w:val="00C42F34"/>
    <w:rsid w:val="00C457AB"/>
    <w:rsid w:val="00C76092"/>
    <w:rsid w:val="00CC1524"/>
    <w:rsid w:val="00D1058A"/>
    <w:rsid w:val="00D106CA"/>
    <w:rsid w:val="00D14AF0"/>
    <w:rsid w:val="00D15B35"/>
    <w:rsid w:val="00D26AB7"/>
    <w:rsid w:val="00D30795"/>
    <w:rsid w:val="00D308AD"/>
    <w:rsid w:val="00D30C8C"/>
    <w:rsid w:val="00D57C11"/>
    <w:rsid w:val="00D81D26"/>
    <w:rsid w:val="00DA6E17"/>
    <w:rsid w:val="00DA7C03"/>
    <w:rsid w:val="00DB5F5F"/>
    <w:rsid w:val="00DD4DA9"/>
    <w:rsid w:val="00DE495C"/>
    <w:rsid w:val="00DF3448"/>
    <w:rsid w:val="00DF5051"/>
    <w:rsid w:val="00E0236E"/>
    <w:rsid w:val="00E20A59"/>
    <w:rsid w:val="00E275E8"/>
    <w:rsid w:val="00E34AB3"/>
    <w:rsid w:val="00E4305F"/>
    <w:rsid w:val="00E54236"/>
    <w:rsid w:val="00E65808"/>
    <w:rsid w:val="00E671FD"/>
    <w:rsid w:val="00E93AB0"/>
    <w:rsid w:val="00EA050A"/>
    <w:rsid w:val="00EB3F34"/>
    <w:rsid w:val="00EC0B31"/>
    <w:rsid w:val="00EC1892"/>
    <w:rsid w:val="00EC6446"/>
    <w:rsid w:val="00F0718C"/>
    <w:rsid w:val="00F14519"/>
    <w:rsid w:val="00F26478"/>
    <w:rsid w:val="00F53165"/>
    <w:rsid w:val="00F57428"/>
    <w:rsid w:val="00F64924"/>
    <w:rsid w:val="00F81177"/>
    <w:rsid w:val="00FA242B"/>
    <w:rsid w:val="00FA303F"/>
    <w:rsid w:val="00FB5291"/>
    <w:rsid w:val="00FB6CEF"/>
    <w:rsid w:val="00FC0D48"/>
    <w:rsid w:val="00FC1C99"/>
    <w:rsid w:val="00FF0756"/>
    <w:rsid w:val="00FF62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0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00B8"/>
    <w:rPr>
      <w:sz w:val="18"/>
      <w:szCs w:val="18"/>
    </w:rPr>
  </w:style>
  <w:style w:type="paragraph" w:styleId="a4">
    <w:name w:val="footer"/>
    <w:basedOn w:val="a"/>
    <w:link w:val="Char0"/>
    <w:uiPriority w:val="99"/>
    <w:unhideWhenUsed/>
    <w:rsid w:val="005100B8"/>
    <w:pPr>
      <w:tabs>
        <w:tab w:val="center" w:pos="4153"/>
        <w:tab w:val="right" w:pos="8306"/>
      </w:tabs>
      <w:snapToGrid w:val="0"/>
      <w:jc w:val="left"/>
    </w:pPr>
    <w:rPr>
      <w:sz w:val="18"/>
      <w:szCs w:val="18"/>
    </w:rPr>
  </w:style>
  <w:style w:type="character" w:customStyle="1" w:styleId="Char0">
    <w:name w:val="页脚 Char"/>
    <w:basedOn w:val="a0"/>
    <w:link w:val="a4"/>
    <w:uiPriority w:val="99"/>
    <w:rsid w:val="005100B8"/>
    <w:rPr>
      <w:sz w:val="18"/>
      <w:szCs w:val="18"/>
    </w:rPr>
  </w:style>
  <w:style w:type="paragraph" w:styleId="a5">
    <w:name w:val="List Paragraph"/>
    <w:basedOn w:val="a"/>
    <w:uiPriority w:val="34"/>
    <w:qFormat/>
    <w:rsid w:val="005D7D67"/>
    <w:pPr>
      <w:ind w:firstLineChars="200" w:firstLine="420"/>
    </w:pPr>
    <w:rPr>
      <w:rFonts w:ascii="Calibri" w:eastAsia="宋体" w:hAnsi="Calibri" w:cs="Times New Roman"/>
    </w:rPr>
  </w:style>
  <w:style w:type="paragraph" w:customStyle="1" w:styleId="Default">
    <w:name w:val="Default"/>
    <w:rsid w:val="006F5B3A"/>
    <w:pPr>
      <w:widowControl w:val="0"/>
      <w:autoSpaceDE w:val="0"/>
      <w:autoSpaceDN w:val="0"/>
      <w:adjustRightInd w:val="0"/>
    </w:pPr>
    <w:rPr>
      <w:rFonts w:ascii="宋体" w:eastAsia="宋体" w:cs="宋体"/>
      <w:color w:val="000000"/>
      <w:kern w:val="0"/>
      <w:sz w:val="24"/>
      <w:szCs w:val="24"/>
    </w:rPr>
  </w:style>
  <w:style w:type="paragraph" w:styleId="a6">
    <w:name w:val="Balloon Text"/>
    <w:basedOn w:val="a"/>
    <w:link w:val="Char1"/>
    <w:uiPriority w:val="99"/>
    <w:semiHidden/>
    <w:unhideWhenUsed/>
    <w:rsid w:val="0091262E"/>
    <w:rPr>
      <w:sz w:val="18"/>
      <w:szCs w:val="18"/>
    </w:rPr>
  </w:style>
  <w:style w:type="character" w:customStyle="1" w:styleId="Char1">
    <w:name w:val="批注框文本 Char"/>
    <w:basedOn w:val="a0"/>
    <w:link w:val="a6"/>
    <w:uiPriority w:val="99"/>
    <w:semiHidden/>
    <w:rsid w:val="009126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0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00B8"/>
    <w:rPr>
      <w:sz w:val="18"/>
      <w:szCs w:val="18"/>
    </w:rPr>
  </w:style>
  <w:style w:type="paragraph" w:styleId="a4">
    <w:name w:val="footer"/>
    <w:basedOn w:val="a"/>
    <w:link w:val="Char0"/>
    <w:uiPriority w:val="99"/>
    <w:unhideWhenUsed/>
    <w:rsid w:val="005100B8"/>
    <w:pPr>
      <w:tabs>
        <w:tab w:val="center" w:pos="4153"/>
        <w:tab w:val="right" w:pos="8306"/>
      </w:tabs>
      <w:snapToGrid w:val="0"/>
      <w:jc w:val="left"/>
    </w:pPr>
    <w:rPr>
      <w:sz w:val="18"/>
      <w:szCs w:val="18"/>
    </w:rPr>
  </w:style>
  <w:style w:type="character" w:customStyle="1" w:styleId="Char0">
    <w:name w:val="页脚 Char"/>
    <w:basedOn w:val="a0"/>
    <w:link w:val="a4"/>
    <w:uiPriority w:val="99"/>
    <w:rsid w:val="005100B8"/>
    <w:rPr>
      <w:sz w:val="18"/>
      <w:szCs w:val="18"/>
    </w:rPr>
  </w:style>
  <w:style w:type="paragraph" w:styleId="a5">
    <w:name w:val="List Paragraph"/>
    <w:basedOn w:val="a"/>
    <w:uiPriority w:val="34"/>
    <w:qFormat/>
    <w:rsid w:val="005D7D67"/>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9321">
      <w:bodyDiv w:val="1"/>
      <w:marLeft w:val="0"/>
      <w:marRight w:val="0"/>
      <w:marTop w:val="0"/>
      <w:marBottom w:val="0"/>
      <w:divBdr>
        <w:top w:val="none" w:sz="0" w:space="0" w:color="auto"/>
        <w:left w:val="none" w:sz="0" w:space="0" w:color="auto"/>
        <w:bottom w:val="none" w:sz="0" w:space="0" w:color="auto"/>
        <w:right w:val="none" w:sz="0" w:space="0" w:color="auto"/>
      </w:divBdr>
    </w:div>
    <w:div w:id="188178393">
      <w:bodyDiv w:val="1"/>
      <w:marLeft w:val="0"/>
      <w:marRight w:val="0"/>
      <w:marTop w:val="0"/>
      <w:marBottom w:val="0"/>
      <w:divBdr>
        <w:top w:val="none" w:sz="0" w:space="0" w:color="auto"/>
        <w:left w:val="none" w:sz="0" w:space="0" w:color="auto"/>
        <w:bottom w:val="none" w:sz="0" w:space="0" w:color="auto"/>
        <w:right w:val="none" w:sz="0" w:space="0" w:color="auto"/>
      </w:divBdr>
    </w:div>
    <w:div w:id="912154814">
      <w:bodyDiv w:val="1"/>
      <w:marLeft w:val="0"/>
      <w:marRight w:val="0"/>
      <w:marTop w:val="0"/>
      <w:marBottom w:val="0"/>
      <w:divBdr>
        <w:top w:val="none" w:sz="0" w:space="0" w:color="auto"/>
        <w:left w:val="none" w:sz="0" w:space="0" w:color="auto"/>
        <w:bottom w:val="none" w:sz="0" w:space="0" w:color="auto"/>
        <w:right w:val="none" w:sz="0" w:space="0" w:color="auto"/>
      </w:divBdr>
    </w:div>
    <w:div w:id="1301813041">
      <w:bodyDiv w:val="1"/>
      <w:marLeft w:val="0"/>
      <w:marRight w:val="0"/>
      <w:marTop w:val="0"/>
      <w:marBottom w:val="0"/>
      <w:divBdr>
        <w:top w:val="none" w:sz="0" w:space="0" w:color="auto"/>
        <w:left w:val="none" w:sz="0" w:space="0" w:color="auto"/>
        <w:bottom w:val="none" w:sz="0" w:space="0" w:color="auto"/>
        <w:right w:val="none" w:sz="0" w:space="0" w:color="auto"/>
      </w:divBdr>
    </w:div>
    <w:div w:id="17516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9</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贾光宇</dc:creator>
  <cp:keywords/>
  <dc:description/>
  <cp:lastModifiedBy>杨溶</cp:lastModifiedBy>
  <cp:revision>125</cp:revision>
  <cp:lastPrinted>2017-11-16T07:23:00Z</cp:lastPrinted>
  <dcterms:created xsi:type="dcterms:W3CDTF">2014-04-29T12:34:00Z</dcterms:created>
  <dcterms:modified xsi:type="dcterms:W3CDTF">2017-11-20T06:07:00Z</dcterms:modified>
</cp:coreProperties>
</file>