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A5" w:rsidRPr="001C22D0" w:rsidRDefault="00E457A5" w:rsidP="00E457A5">
      <w:pPr>
        <w:spacing w:line="440" w:lineRule="exact"/>
        <w:ind w:firstLineChars="49" w:firstLine="118"/>
        <w:rPr>
          <w:rFonts w:ascii="宋体" w:hAnsi="宋体"/>
          <w:b/>
          <w:bCs/>
          <w:kern w:val="0"/>
          <w:sz w:val="24"/>
          <w:szCs w:val="21"/>
        </w:rPr>
      </w:pP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>证券代码：</w:t>
      </w:r>
      <w:r w:rsidRPr="001C22D0">
        <w:rPr>
          <w:rFonts w:ascii="宋体" w:hAnsi="宋体"/>
          <w:b/>
          <w:bCs/>
          <w:kern w:val="0"/>
          <w:sz w:val="24"/>
          <w:szCs w:val="21"/>
        </w:rPr>
        <w:t>00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>2042</w:t>
      </w:r>
      <w:r w:rsidRPr="001C22D0">
        <w:rPr>
          <w:rFonts w:ascii="宋体" w:hAnsi="宋体"/>
          <w:b/>
          <w:bCs/>
          <w:kern w:val="0"/>
          <w:sz w:val="24"/>
          <w:szCs w:val="21"/>
        </w:rPr>
        <w:t xml:space="preserve"> 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 xml:space="preserve">        证券简称：华孚色纺</w:t>
      </w:r>
      <w:r w:rsidRPr="001C22D0">
        <w:rPr>
          <w:rFonts w:ascii="宋体" w:hAnsi="宋体"/>
          <w:b/>
          <w:bCs/>
          <w:kern w:val="0"/>
          <w:sz w:val="24"/>
          <w:szCs w:val="21"/>
        </w:rPr>
        <w:t xml:space="preserve"> 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 xml:space="preserve">        公告编号：201</w:t>
      </w:r>
      <w:r w:rsidR="00075EF9" w:rsidRPr="001C22D0">
        <w:rPr>
          <w:rFonts w:ascii="宋体" w:hAnsi="宋体" w:hint="eastAsia"/>
          <w:b/>
          <w:bCs/>
          <w:kern w:val="0"/>
          <w:sz w:val="24"/>
          <w:szCs w:val="21"/>
        </w:rPr>
        <w:t>7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>-</w:t>
      </w:r>
      <w:r w:rsidR="007D2ACD" w:rsidRPr="001C22D0">
        <w:rPr>
          <w:rFonts w:ascii="宋体" w:hAnsi="宋体" w:hint="eastAsia"/>
          <w:b/>
          <w:bCs/>
          <w:kern w:val="0"/>
          <w:sz w:val="24"/>
          <w:szCs w:val="21"/>
        </w:rPr>
        <w:t>3</w:t>
      </w:r>
      <w:r w:rsidR="00377F51">
        <w:rPr>
          <w:rFonts w:ascii="宋体" w:hAnsi="宋体" w:hint="eastAsia"/>
          <w:b/>
          <w:bCs/>
          <w:kern w:val="0"/>
          <w:sz w:val="24"/>
          <w:szCs w:val="21"/>
        </w:rPr>
        <w:t>1</w:t>
      </w:r>
    </w:p>
    <w:p w:rsidR="00E457A5" w:rsidRPr="001C22D0" w:rsidRDefault="00E457A5" w:rsidP="00E457A5">
      <w:pPr>
        <w:jc w:val="center"/>
        <w:rPr>
          <w:b/>
          <w:bCs/>
          <w:sz w:val="36"/>
        </w:rPr>
      </w:pPr>
    </w:p>
    <w:p w:rsidR="00E457A5" w:rsidRPr="001C22D0" w:rsidRDefault="00E457A5" w:rsidP="00E457A5">
      <w:pPr>
        <w:jc w:val="center"/>
        <w:rPr>
          <w:b/>
          <w:bCs/>
          <w:sz w:val="36"/>
        </w:rPr>
      </w:pPr>
      <w:r w:rsidRPr="001C22D0">
        <w:rPr>
          <w:rFonts w:hint="eastAsia"/>
          <w:b/>
          <w:bCs/>
          <w:sz w:val="36"/>
        </w:rPr>
        <w:t>华孚色纺股份有限公司</w:t>
      </w:r>
    </w:p>
    <w:p w:rsidR="00E457A5" w:rsidRPr="001C22D0" w:rsidRDefault="00E457A5" w:rsidP="00E457A5">
      <w:pPr>
        <w:jc w:val="center"/>
        <w:outlineLvl w:val="0"/>
        <w:rPr>
          <w:rFonts w:asciiTheme="minorEastAsia" w:hAnsiTheme="minorEastAsia"/>
          <w:b/>
          <w:bCs/>
          <w:sz w:val="36"/>
        </w:rPr>
      </w:pPr>
      <w:r w:rsidRPr="001C22D0">
        <w:rPr>
          <w:rFonts w:asciiTheme="minorEastAsia" w:hAnsiTheme="minorEastAsia" w:hint="eastAsia"/>
          <w:b/>
          <w:bCs/>
          <w:sz w:val="36"/>
        </w:rPr>
        <w:t>201</w:t>
      </w:r>
      <w:r w:rsidR="00075EF9" w:rsidRPr="001C22D0">
        <w:rPr>
          <w:rFonts w:asciiTheme="minorEastAsia" w:hAnsiTheme="minorEastAsia" w:hint="eastAsia"/>
          <w:b/>
          <w:bCs/>
          <w:sz w:val="36"/>
        </w:rPr>
        <w:t>6</w:t>
      </w:r>
      <w:r w:rsidRPr="001C22D0">
        <w:rPr>
          <w:rFonts w:asciiTheme="minorEastAsia" w:hAnsiTheme="minorEastAsia" w:hint="eastAsia"/>
          <w:b/>
          <w:bCs/>
          <w:sz w:val="36"/>
        </w:rPr>
        <w:t>年度权益分派实施公告</w:t>
      </w:r>
    </w:p>
    <w:p w:rsidR="00E457A5" w:rsidRPr="001C22D0" w:rsidRDefault="00E457A5" w:rsidP="00E457A5">
      <w:pPr>
        <w:spacing w:line="400" w:lineRule="exact"/>
        <w:ind w:left="284" w:firstLineChars="201" w:firstLine="482"/>
        <w:rPr>
          <w:rFonts w:ascii="仿宋" w:eastAsia="仿宋" w:hAnsi="仿宋"/>
          <w:sz w:val="24"/>
        </w:rPr>
      </w:pPr>
    </w:p>
    <w:p w:rsidR="00E457A5" w:rsidRPr="001C22D0" w:rsidRDefault="00E457A5" w:rsidP="003E0440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1C22D0">
        <w:rPr>
          <w:rFonts w:ascii="仿宋" w:eastAsia="仿宋" w:hAnsi="仿宋" w:hint="eastAsia"/>
          <w:sz w:val="24"/>
        </w:rPr>
        <w:t>本公司及董事会全体成员保证信息披露的内容真实、准确、完整，没有虚假记载、误导性陈述或重大遗漏。</w:t>
      </w:r>
    </w:p>
    <w:p w:rsidR="00155E04" w:rsidRPr="001C22D0" w:rsidRDefault="00155E04" w:rsidP="001556E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26E51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华孚色纺股份有限公司</w:t>
      </w:r>
      <w:r w:rsidR="00377F51">
        <w:rPr>
          <w:rFonts w:asciiTheme="minorEastAsia" w:hAnsiTheme="minorEastAsia" w:hint="eastAsia"/>
          <w:sz w:val="24"/>
          <w:szCs w:val="24"/>
        </w:rPr>
        <w:t>（以下简称“公司”）</w:t>
      </w:r>
      <w:r w:rsidRPr="001C22D0">
        <w:rPr>
          <w:rFonts w:asciiTheme="minorEastAsia" w:hAnsiTheme="minorEastAsia" w:hint="eastAsia"/>
          <w:sz w:val="24"/>
          <w:szCs w:val="24"/>
        </w:rPr>
        <w:t>201</w:t>
      </w:r>
      <w:r w:rsidR="00075EF9" w:rsidRPr="001C22D0">
        <w:rPr>
          <w:rFonts w:asciiTheme="minorEastAsia" w:hAnsiTheme="minorEastAsia" w:hint="eastAsia"/>
          <w:sz w:val="24"/>
          <w:szCs w:val="24"/>
        </w:rPr>
        <w:t>6</w:t>
      </w:r>
      <w:r w:rsidRPr="001C22D0">
        <w:rPr>
          <w:rFonts w:asciiTheme="minorEastAsia" w:hAnsiTheme="minorEastAsia" w:hint="eastAsia"/>
          <w:sz w:val="24"/>
          <w:szCs w:val="24"/>
        </w:rPr>
        <w:t>年</w:t>
      </w:r>
      <w:r w:rsidR="002F0C15" w:rsidRPr="001C22D0">
        <w:rPr>
          <w:rFonts w:asciiTheme="minorEastAsia" w:hAnsiTheme="minorEastAsia" w:hint="eastAsia"/>
          <w:sz w:val="24"/>
          <w:szCs w:val="24"/>
        </w:rPr>
        <w:t>年</w:t>
      </w:r>
      <w:r w:rsidRPr="001C22D0">
        <w:rPr>
          <w:rFonts w:asciiTheme="minorEastAsia" w:hAnsiTheme="minorEastAsia" w:hint="eastAsia"/>
          <w:sz w:val="24"/>
          <w:szCs w:val="24"/>
        </w:rPr>
        <w:t>度权益分派方案已获201</w:t>
      </w:r>
      <w:r w:rsidR="00075EF9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>年6月2</w:t>
      </w:r>
      <w:r w:rsidR="00075EF9" w:rsidRPr="001C22D0">
        <w:rPr>
          <w:rFonts w:asciiTheme="minorEastAsia" w:hAnsiTheme="minorEastAsia" w:hint="eastAsia"/>
          <w:sz w:val="24"/>
          <w:szCs w:val="24"/>
        </w:rPr>
        <w:t>3</w:t>
      </w:r>
      <w:r w:rsidRPr="001C22D0">
        <w:rPr>
          <w:rFonts w:asciiTheme="minorEastAsia" w:hAnsiTheme="minorEastAsia" w:hint="eastAsia"/>
          <w:sz w:val="24"/>
          <w:szCs w:val="24"/>
        </w:rPr>
        <w:t>日召开的</w:t>
      </w:r>
      <w:r w:rsidR="00E457A5" w:rsidRPr="001C22D0">
        <w:rPr>
          <w:rFonts w:asciiTheme="minorEastAsia" w:hAnsiTheme="minorEastAsia" w:hint="eastAsia"/>
          <w:sz w:val="24"/>
          <w:szCs w:val="24"/>
        </w:rPr>
        <w:t>201</w:t>
      </w:r>
      <w:r w:rsidR="00075EF9" w:rsidRPr="001C22D0">
        <w:rPr>
          <w:rFonts w:asciiTheme="minorEastAsia" w:hAnsiTheme="minorEastAsia" w:hint="eastAsia"/>
          <w:sz w:val="24"/>
          <w:szCs w:val="24"/>
        </w:rPr>
        <w:t>6</w:t>
      </w:r>
      <w:r w:rsidR="00E457A5" w:rsidRPr="001C22D0">
        <w:rPr>
          <w:rFonts w:asciiTheme="minorEastAsia" w:hAnsiTheme="minorEastAsia" w:hint="eastAsia"/>
          <w:sz w:val="24"/>
          <w:szCs w:val="24"/>
        </w:rPr>
        <w:t>年度</w:t>
      </w:r>
      <w:r w:rsidRPr="001C22D0">
        <w:rPr>
          <w:rFonts w:asciiTheme="minorEastAsia" w:hAnsiTheme="minorEastAsia" w:hint="eastAsia"/>
          <w:sz w:val="24"/>
          <w:szCs w:val="24"/>
        </w:rPr>
        <w:t>股东大会审议通过，现将权益分派事宜公告如下：</w:t>
      </w:r>
    </w:p>
    <w:p w:rsidR="00155E04" w:rsidRPr="001C22D0" w:rsidRDefault="00155E04" w:rsidP="001556E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C22D0">
        <w:rPr>
          <w:rFonts w:asciiTheme="minorEastAsia" w:hAnsiTheme="minorEastAsia" w:hint="eastAsia"/>
          <w:b/>
          <w:sz w:val="24"/>
          <w:szCs w:val="24"/>
        </w:rPr>
        <w:t xml:space="preserve">一、权益分派方案 </w:t>
      </w:r>
    </w:p>
    <w:p w:rsidR="001B0882" w:rsidRPr="001C22D0" w:rsidRDefault="001B0882" w:rsidP="001B08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本公司</w:t>
      </w:r>
      <w:r w:rsidRPr="001C22D0">
        <w:rPr>
          <w:rFonts w:asciiTheme="minorEastAsia" w:hAnsiTheme="minorEastAsia"/>
          <w:sz w:val="24"/>
          <w:szCs w:val="24"/>
        </w:rPr>
        <w:t>2016</w:t>
      </w:r>
      <w:r w:rsidRPr="001C22D0">
        <w:rPr>
          <w:rFonts w:asciiTheme="minorEastAsia" w:hAnsiTheme="minorEastAsia" w:hint="eastAsia"/>
          <w:sz w:val="24"/>
          <w:szCs w:val="24"/>
        </w:rPr>
        <w:t>年年度权益分派方案为：以公司现有总股本</w:t>
      </w:r>
      <w:r w:rsidRPr="001C22D0">
        <w:rPr>
          <w:rFonts w:asciiTheme="minorEastAsia" w:hAnsiTheme="minorEastAsia"/>
          <w:sz w:val="24"/>
          <w:szCs w:val="24"/>
        </w:rPr>
        <w:t>1,012,878,037</w:t>
      </w:r>
      <w:r w:rsidRPr="001C22D0">
        <w:rPr>
          <w:rFonts w:asciiTheme="minorEastAsia" w:hAnsiTheme="minorEastAsia" w:hint="eastAsia"/>
          <w:sz w:val="24"/>
          <w:szCs w:val="24"/>
        </w:rPr>
        <w:t>股为基数，向全体股东每</w:t>
      </w:r>
      <w:r w:rsidRPr="001C22D0">
        <w:rPr>
          <w:rFonts w:asciiTheme="minorEastAsia" w:hAnsiTheme="minorEastAsia"/>
          <w:sz w:val="24"/>
          <w:szCs w:val="24"/>
        </w:rPr>
        <w:t>10</w:t>
      </w:r>
      <w:r w:rsidRPr="001C22D0">
        <w:rPr>
          <w:rFonts w:asciiTheme="minorEastAsia" w:hAnsiTheme="minorEastAsia" w:hint="eastAsia"/>
          <w:sz w:val="24"/>
          <w:szCs w:val="24"/>
        </w:rPr>
        <w:t>股派</w:t>
      </w:r>
      <w:r w:rsidRPr="001C22D0">
        <w:rPr>
          <w:rFonts w:asciiTheme="minorEastAsia" w:hAnsiTheme="minorEastAsia"/>
          <w:sz w:val="24"/>
          <w:szCs w:val="24"/>
        </w:rPr>
        <w:t>0.477365</w:t>
      </w:r>
      <w:r w:rsidRPr="001C22D0">
        <w:rPr>
          <w:rFonts w:asciiTheme="minorEastAsia" w:hAnsiTheme="minorEastAsia" w:hint="eastAsia"/>
          <w:sz w:val="24"/>
          <w:szCs w:val="24"/>
        </w:rPr>
        <w:t>元人民币现金（含税；扣税后，</w:t>
      </w:r>
      <w:r w:rsidRPr="001C22D0">
        <w:rPr>
          <w:rFonts w:asciiTheme="minorEastAsia" w:hAnsiTheme="minorEastAsia"/>
          <w:sz w:val="24"/>
          <w:szCs w:val="24"/>
        </w:rPr>
        <w:t>QFII</w:t>
      </w:r>
      <w:r w:rsidRPr="001C22D0">
        <w:rPr>
          <w:rFonts w:asciiTheme="minorEastAsia" w:hAnsiTheme="minorEastAsia" w:hint="eastAsia"/>
          <w:sz w:val="24"/>
          <w:szCs w:val="24"/>
        </w:rPr>
        <w:t>、</w:t>
      </w:r>
      <w:r w:rsidRPr="001C22D0">
        <w:rPr>
          <w:rFonts w:asciiTheme="minorEastAsia" w:hAnsiTheme="minorEastAsia"/>
          <w:sz w:val="24"/>
          <w:szCs w:val="24"/>
        </w:rPr>
        <w:t>RQFII</w:t>
      </w:r>
      <w:r w:rsidRPr="001C22D0">
        <w:rPr>
          <w:rFonts w:asciiTheme="minorEastAsia" w:hAnsiTheme="minorEastAsia" w:hint="eastAsia"/>
          <w:sz w:val="24"/>
          <w:szCs w:val="24"/>
        </w:rPr>
        <w:t>以及持有股改限售股、首发限售股的个人和证券投资基金每</w:t>
      </w:r>
      <w:r w:rsidRPr="001C22D0">
        <w:rPr>
          <w:rFonts w:asciiTheme="minorEastAsia" w:hAnsiTheme="minorEastAsia"/>
          <w:sz w:val="24"/>
          <w:szCs w:val="24"/>
        </w:rPr>
        <w:t>10</w:t>
      </w:r>
      <w:r w:rsidRPr="001C22D0">
        <w:rPr>
          <w:rFonts w:asciiTheme="minorEastAsia" w:hAnsiTheme="minorEastAsia" w:hint="eastAsia"/>
          <w:sz w:val="24"/>
          <w:szCs w:val="24"/>
        </w:rPr>
        <w:t>股派</w:t>
      </w:r>
      <w:r w:rsidRPr="001C22D0">
        <w:rPr>
          <w:rFonts w:asciiTheme="minorEastAsia" w:hAnsiTheme="minorEastAsia"/>
          <w:sz w:val="24"/>
          <w:szCs w:val="24"/>
        </w:rPr>
        <w:t>0.429629</w:t>
      </w:r>
      <w:r w:rsidRPr="001C22D0">
        <w:rPr>
          <w:rFonts w:asciiTheme="minorEastAsia" w:hAnsiTheme="minorEastAsia" w:hint="eastAsia"/>
          <w:sz w:val="24"/>
          <w:szCs w:val="24"/>
        </w:rPr>
        <w:t>元；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持有非股改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>、非首发限售股及无限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售流通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>股的个人股息红利税实行差别化税率征收，先按每</w:t>
      </w:r>
      <w:r w:rsidRPr="001C22D0">
        <w:rPr>
          <w:rFonts w:asciiTheme="minorEastAsia" w:hAnsiTheme="minorEastAsia"/>
          <w:sz w:val="24"/>
          <w:szCs w:val="24"/>
        </w:rPr>
        <w:t>10</w:t>
      </w:r>
      <w:r w:rsidRPr="001C22D0">
        <w:rPr>
          <w:rFonts w:asciiTheme="minorEastAsia" w:hAnsiTheme="minorEastAsia" w:hint="eastAsia"/>
          <w:sz w:val="24"/>
          <w:szCs w:val="24"/>
        </w:rPr>
        <w:t>股派</w:t>
      </w:r>
      <w:r w:rsidRPr="001C22D0">
        <w:rPr>
          <w:rFonts w:asciiTheme="minorEastAsia" w:hAnsiTheme="minorEastAsia"/>
          <w:sz w:val="24"/>
          <w:szCs w:val="24"/>
        </w:rPr>
        <w:t>0.477365</w:t>
      </w:r>
      <w:r w:rsidRPr="001C22D0">
        <w:rPr>
          <w:rFonts w:asciiTheme="minorEastAsia" w:hAnsiTheme="minorEastAsia" w:hint="eastAsia"/>
          <w:sz w:val="24"/>
          <w:szCs w:val="24"/>
        </w:rPr>
        <w:t>元，权益登记日后根据投资者减持股票情况，再按实际持股期限补缴税款；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持有非股改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>、非首发限售股及无限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售流通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>股的证券投资基金所涉红利税，对香港投资者持有基金份额部分按</w:t>
      </w:r>
      <w:r w:rsidRPr="001C22D0">
        <w:rPr>
          <w:rFonts w:asciiTheme="minorEastAsia" w:hAnsiTheme="minorEastAsia"/>
          <w:sz w:val="24"/>
          <w:szCs w:val="24"/>
        </w:rPr>
        <w:t>10%</w:t>
      </w:r>
      <w:r w:rsidRPr="001C22D0">
        <w:rPr>
          <w:rFonts w:asciiTheme="minorEastAsia" w:hAnsiTheme="minorEastAsia" w:hint="eastAsia"/>
          <w:sz w:val="24"/>
          <w:szCs w:val="24"/>
        </w:rPr>
        <w:t>征收，对内地投资者持有基金份额部分实行差别化税率征收ª；对于</w:t>
      </w:r>
      <w:r w:rsidRPr="001C22D0">
        <w:rPr>
          <w:rFonts w:asciiTheme="minorEastAsia" w:hAnsiTheme="minorEastAsia"/>
          <w:sz w:val="24"/>
          <w:szCs w:val="24"/>
        </w:rPr>
        <w:t>QFII</w:t>
      </w:r>
      <w:r w:rsidRPr="001C22D0">
        <w:rPr>
          <w:rFonts w:asciiTheme="minorEastAsia" w:hAnsiTheme="minorEastAsia" w:hint="eastAsia"/>
          <w:sz w:val="24"/>
          <w:szCs w:val="24"/>
        </w:rPr>
        <w:t>、</w:t>
      </w:r>
      <w:r w:rsidRPr="001C22D0">
        <w:rPr>
          <w:rFonts w:asciiTheme="minorEastAsia" w:hAnsiTheme="minorEastAsia"/>
          <w:sz w:val="24"/>
          <w:szCs w:val="24"/>
        </w:rPr>
        <w:t>RQFII</w:t>
      </w:r>
      <w:r w:rsidRPr="001C22D0">
        <w:rPr>
          <w:rFonts w:asciiTheme="minorEastAsia" w:hAnsiTheme="minorEastAsia" w:hint="eastAsia"/>
          <w:sz w:val="24"/>
          <w:szCs w:val="24"/>
        </w:rPr>
        <w:t>外的其他非居民企业，本公司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未代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>扣代缴所得税，由纳税人在所得发生地缴纳。）。</w:t>
      </w:r>
    </w:p>
    <w:p w:rsidR="00155E04" w:rsidRPr="001C22D0" w:rsidRDefault="001B0882" w:rsidP="001B08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【ª注：根据先进先出的原则，以投资者证券账户为单位计算持股期限，持股</w:t>
      </w:r>
      <w:r w:rsidRPr="001C22D0">
        <w:rPr>
          <w:rFonts w:asciiTheme="minorEastAsia" w:hAnsiTheme="minorEastAsia"/>
          <w:sz w:val="24"/>
          <w:szCs w:val="24"/>
        </w:rPr>
        <w:t>1</w:t>
      </w:r>
      <w:r w:rsidRPr="001C22D0">
        <w:rPr>
          <w:rFonts w:asciiTheme="minorEastAsia" w:hAnsiTheme="minorEastAsia" w:hint="eastAsia"/>
          <w:sz w:val="24"/>
          <w:szCs w:val="24"/>
        </w:rPr>
        <w:t>个月（含</w:t>
      </w:r>
      <w:r w:rsidRPr="001C22D0">
        <w:rPr>
          <w:rFonts w:asciiTheme="minorEastAsia" w:hAnsiTheme="minorEastAsia"/>
          <w:sz w:val="24"/>
          <w:szCs w:val="24"/>
        </w:rPr>
        <w:t>1</w:t>
      </w:r>
      <w:r w:rsidRPr="001C22D0">
        <w:rPr>
          <w:rFonts w:asciiTheme="minorEastAsia" w:hAnsiTheme="minorEastAsia" w:hint="eastAsia"/>
          <w:sz w:val="24"/>
          <w:szCs w:val="24"/>
        </w:rPr>
        <w:t>个月）以内，每</w:t>
      </w:r>
      <w:r w:rsidRPr="001C22D0">
        <w:rPr>
          <w:rFonts w:asciiTheme="minorEastAsia" w:hAnsiTheme="minorEastAsia"/>
          <w:sz w:val="24"/>
          <w:szCs w:val="24"/>
        </w:rPr>
        <w:t>10</w:t>
      </w:r>
      <w:r w:rsidRPr="001C22D0">
        <w:rPr>
          <w:rFonts w:asciiTheme="minorEastAsia" w:hAnsiTheme="minorEastAsia" w:hint="eastAsia"/>
          <w:sz w:val="24"/>
          <w:szCs w:val="24"/>
        </w:rPr>
        <w:t>股补缴税款</w:t>
      </w:r>
      <w:r w:rsidRPr="001C22D0">
        <w:rPr>
          <w:rFonts w:asciiTheme="minorEastAsia" w:hAnsiTheme="minorEastAsia"/>
          <w:sz w:val="24"/>
          <w:szCs w:val="24"/>
        </w:rPr>
        <w:t>0.095474</w:t>
      </w:r>
      <w:r w:rsidRPr="001C22D0">
        <w:rPr>
          <w:rFonts w:asciiTheme="minorEastAsia" w:hAnsiTheme="minorEastAsia" w:hint="eastAsia"/>
          <w:sz w:val="24"/>
          <w:szCs w:val="24"/>
        </w:rPr>
        <w:t>元；持股</w:t>
      </w:r>
      <w:r w:rsidRPr="001C22D0">
        <w:rPr>
          <w:rFonts w:asciiTheme="minorEastAsia" w:hAnsiTheme="minorEastAsia"/>
          <w:sz w:val="24"/>
          <w:szCs w:val="24"/>
        </w:rPr>
        <w:t>1</w:t>
      </w:r>
      <w:r w:rsidRPr="001C22D0">
        <w:rPr>
          <w:rFonts w:asciiTheme="minorEastAsia" w:hAnsiTheme="minorEastAsia" w:hint="eastAsia"/>
          <w:sz w:val="24"/>
          <w:szCs w:val="24"/>
        </w:rPr>
        <w:t>个月以上至</w:t>
      </w:r>
      <w:r w:rsidRPr="001C22D0">
        <w:rPr>
          <w:rFonts w:asciiTheme="minorEastAsia" w:hAnsiTheme="minorEastAsia"/>
          <w:sz w:val="24"/>
          <w:szCs w:val="24"/>
        </w:rPr>
        <w:t>1</w:t>
      </w:r>
      <w:r w:rsidRPr="001C22D0">
        <w:rPr>
          <w:rFonts w:asciiTheme="minorEastAsia" w:hAnsiTheme="minorEastAsia" w:hint="eastAsia"/>
          <w:sz w:val="24"/>
          <w:szCs w:val="24"/>
        </w:rPr>
        <w:t>年（含</w:t>
      </w:r>
      <w:r w:rsidRPr="001C22D0">
        <w:rPr>
          <w:rFonts w:asciiTheme="minorEastAsia" w:hAnsiTheme="minorEastAsia"/>
          <w:sz w:val="24"/>
          <w:szCs w:val="24"/>
        </w:rPr>
        <w:t>1</w:t>
      </w:r>
      <w:r w:rsidRPr="001C22D0">
        <w:rPr>
          <w:rFonts w:asciiTheme="minorEastAsia" w:hAnsiTheme="minorEastAsia" w:hint="eastAsia"/>
          <w:sz w:val="24"/>
          <w:szCs w:val="24"/>
        </w:rPr>
        <w:t>年）的，每</w:t>
      </w:r>
      <w:r w:rsidRPr="001C22D0">
        <w:rPr>
          <w:rFonts w:asciiTheme="minorEastAsia" w:hAnsiTheme="minorEastAsia"/>
          <w:sz w:val="24"/>
          <w:szCs w:val="24"/>
        </w:rPr>
        <w:t>10</w:t>
      </w:r>
      <w:r w:rsidRPr="001C22D0">
        <w:rPr>
          <w:rFonts w:asciiTheme="minorEastAsia" w:hAnsiTheme="minorEastAsia" w:hint="eastAsia"/>
          <w:sz w:val="24"/>
          <w:szCs w:val="24"/>
        </w:rPr>
        <w:t>股补缴税款</w:t>
      </w:r>
      <w:r w:rsidRPr="001C22D0">
        <w:rPr>
          <w:rFonts w:asciiTheme="minorEastAsia" w:hAnsiTheme="minorEastAsia"/>
          <w:sz w:val="24"/>
          <w:szCs w:val="24"/>
        </w:rPr>
        <w:t>0.047737</w:t>
      </w:r>
      <w:r w:rsidRPr="001C22D0">
        <w:rPr>
          <w:rFonts w:asciiTheme="minorEastAsia" w:hAnsiTheme="minorEastAsia" w:hint="eastAsia"/>
          <w:sz w:val="24"/>
          <w:szCs w:val="24"/>
        </w:rPr>
        <w:t>元；持股超过</w:t>
      </w:r>
      <w:r w:rsidRPr="001C22D0">
        <w:rPr>
          <w:rFonts w:asciiTheme="minorEastAsia" w:hAnsiTheme="minorEastAsia"/>
          <w:sz w:val="24"/>
          <w:szCs w:val="24"/>
        </w:rPr>
        <w:t>1</w:t>
      </w:r>
      <w:r w:rsidRPr="001C22D0">
        <w:rPr>
          <w:rFonts w:asciiTheme="minorEastAsia" w:hAnsiTheme="minorEastAsia" w:hint="eastAsia"/>
          <w:sz w:val="24"/>
          <w:szCs w:val="24"/>
        </w:rPr>
        <w:t>年的，不需补缴税款。】</w:t>
      </w:r>
      <w:r w:rsidR="00155E04" w:rsidRPr="001C22D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55E04" w:rsidRPr="001C22D0" w:rsidRDefault="00155E04" w:rsidP="001556E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C22D0">
        <w:rPr>
          <w:rFonts w:asciiTheme="minorEastAsia" w:hAnsiTheme="minorEastAsia" w:hint="eastAsia"/>
          <w:b/>
          <w:sz w:val="24"/>
          <w:szCs w:val="24"/>
        </w:rPr>
        <w:t xml:space="preserve">二、股权登记日与除权除息日 </w:t>
      </w:r>
    </w:p>
    <w:p w:rsidR="00155E04" w:rsidRPr="001C22D0" w:rsidRDefault="00155E04" w:rsidP="003E044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本次权益分派股权登记日为：201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>年</w:t>
      </w:r>
      <w:r w:rsidR="00C26E51" w:rsidRPr="001C22D0">
        <w:rPr>
          <w:rFonts w:asciiTheme="minorEastAsia" w:hAnsiTheme="minorEastAsia" w:hint="eastAsia"/>
          <w:sz w:val="24"/>
          <w:szCs w:val="24"/>
        </w:rPr>
        <w:t>8</w:t>
      </w:r>
      <w:r w:rsidRPr="001C22D0">
        <w:rPr>
          <w:rFonts w:asciiTheme="minorEastAsia" w:hAnsiTheme="minorEastAsia" w:hint="eastAsia"/>
          <w:sz w:val="24"/>
          <w:szCs w:val="24"/>
        </w:rPr>
        <w:t>月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>日，除权除息日为：201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>年</w:t>
      </w:r>
      <w:r w:rsidR="00C26E51" w:rsidRPr="001C22D0">
        <w:rPr>
          <w:rFonts w:asciiTheme="minorEastAsia" w:hAnsiTheme="minorEastAsia" w:hint="eastAsia"/>
          <w:sz w:val="24"/>
          <w:szCs w:val="24"/>
        </w:rPr>
        <w:t>8</w:t>
      </w:r>
      <w:r w:rsidRPr="001C22D0">
        <w:rPr>
          <w:rFonts w:asciiTheme="minorEastAsia" w:hAnsiTheme="minorEastAsia" w:hint="eastAsia"/>
          <w:sz w:val="24"/>
          <w:szCs w:val="24"/>
        </w:rPr>
        <w:t>月</w:t>
      </w:r>
      <w:r w:rsidR="00C26E51" w:rsidRPr="001C22D0">
        <w:rPr>
          <w:rFonts w:asciiTheme="minorEastAsia" w:hAnsiTheme="minorEastAsia" w:hint="eastAsia"/>
          <w:sz w:val="24"/>
          <w:szCs w:val="24"/>
        </w:rPr>
        <w:t>8</w:t>
      </w:r>
      <w:r w:rsidRPr="001C22D0">
        <w:rPr>
          <w:rFonts w:asciiTheme="minorEastAsia" w:hAnsiTheme="minorEastAsia" w:hint="eastAsia"/>
          <w:sz w:val="24"/>
          <w:szCs w:val="24"/>
        </w:rPr>
        <w:t xml:space="preserve">日。 </w:t>
      </w:r>
    </w:p>
    <w:p w:rsidR="00155E04" w:rsidRPr="001C22D0" w:rsidRDefault="00155E04" w:rsidP="001556E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C22D0">
        <w:rPr>
          <w:rFonts w:asciiTheme="minorEastAsia" w:hAnsiTheme="minorEastAsia" w:hint="eastAsia"/>
          <w:b/>
          <w:sz w:val="24"/>
          <w:szCs w:val="24"/>
        </w:rPr>
        <w:t xml:space="preserve">三、权益分派对象 </w:t>
      </w:r>
    </w:p>
    <w:p w:rsidR="00155E04" w:rsidRPr="001C22D0" w:rsidRDefault="002F0C15" w:rsidP="003E044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lastRenderedPageBreak/>
        <w:t>本</w:t>
      </w:r>
      <w:r w:rsidR="00155E04" w:rsidRPr="001C22D0">
        <w:rPr>
          <w:rFonts w:asciiTheme="minorEastAsia" w:hAnsiTheme="minorEastAsia" w:hint="eastAsia"/>
          <w:sz w:val="24"/>
          <w:szCs w:val="24"/>
        </w:rPr>
        <w:t>次分派对象为：截止201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="00155E04" w:rsidRPr="001C22D0">
        <w:rPr>
          <w:rFonts w:asciiTheme="minorEastAsia" w:hAnsiTheme="minorEastAsia" w:hint="eastAsia"/>
          <w:sz w:val="24"/>
          <w:szCs w:val="24"/>
        </w:rPr>
        <w:t>年</w:t>
      </w:r>
      <w:r w:rsidR="00C26E51" w:rsidRPr="001C22D0">
        <w:rPr>
          <w:rFonts w:asciiTheme="minorEastAsia" w:hAnsiTheme="minorEastAsia" w:hint="eastAsia"/>
          <w:sz w:val="24"/>
          <w:szCs w:val="24"/>
        </w:rPr>
        <w:t>8</w:t>
      </w:r>
      <w:r w:rsidR="00155E04" w:rsidRPr="001C22D0">
        <w:rPr>
          <w:rFonts w:asciiTheme="minorEastAsia" w:hAnsiTheme="minorEastAsia" w:hint="eastAsia"/>
          <w:sz w:val="24"/>
          <w:szCs w:val="24"/>
        </w:rPr>
        <w:t>月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="00155E04" w:rsidRPr="001C22D0">
        <w:rPr>
          <w:rFonts w:asciiTheme="minorEastAsia" w:hAnsiTheme="minorEastAsia" w:hint="eastAsia"/>
          <w:sz w:val="24"/>
          <w:szCs w:val="24"/>
        </w:rPr>
        <w:t xml:space="preserve">日下午深圳证券交易所收市后，在中国证券登记结算有限责任公司深圳分公司（以下简称“中国结算深圳分公司”）登记在册的本公司全体股东。 </w:t>
      </w:r>
    </w:p>
    <w:p w:rsidR="00155E04" w:rsidRPr="001C22D0" w:rsidRDefault="00155E04" w:rsidP="001556E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C22D0">
        <w:rPr>
          <w:rFonts w:asciiTheme="minorEastAsia" w:hAnsiTheme="minorEastAsia" w:hint="eastAsia"/>
          <w:b/>
          <w:sz w:val="24"/>
          <w:szCs w:val="24"/>
        </w:rPr>
        <w:t xml:space="preserve">四、权益分派方法 </w:t>
      </w:r>
    </w:p>
    <w:p w:rsidR="00155E04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1、本公司此次委托</w:t>
      </w:r>
      <w:r w:rsidR="00C77376" w:rsidRPr="00C77376">
        <w:rPr>
          <w:rFonts w:asciiTheme="minorEastAsia" w:hAnsiTheme="minorEastAsia" w:hint="eastAsia"/>
          <w:sz w:val="24"/>
          <w:szCs w:val="24"/>
        </w:rPr>
        <w:t>中国证券登记结算有限责任公司深圳分公司</w:t>
      </w:r>
      <w:r w:rsidRPr="001C22D0">
        <w:rPr>
          <w:rFonts w:asciiTheme="minorEastAsia" w:hAnsiTheme="minorEastAsia" w:hint="eastAsia"/>
          <w:sz w:val="24"/>
          <w:szCs w:val="24"/>
        </w:rPr>
        <w:t>代派的现金红利将于201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>年</w:t>
      </w:r>
      <w:r w:rsidR="00C26E51" w:rsidRPr="001C22D0">
        <w:rPr>
          <w:rFonts w:asciiTheme="minorEastAsia" w:hAnsiTheme="minorEastAsia" w:hint="eastAsia"/>
          <w:sz w:val="24"/>
          <w:szCs w:val="24"/>
        </w:rPr>
        <w:t>8</w:t>
      </w:r>
      <w:r w:rsidRPr="001C22D0">
        <w:rPr>
          <w:rFonts w:asciiTheme="minorEastAsia" w:hAnsiTheme="minorEastAsia" w:hint="eastAsia"/>
          <w:sz w:val="24"/>
          <w:szCs w:val="24"/>
        </w:rPr>
        <w:t>月</w:t>
      </w:r>
      <w:r w:rsidR="00C26E51" w:rsidRPr="001C22D0">
        <w:rPr>
          <w:rFonts w:asciiTheme="minorEastAsia" w:hAnsiTheme="minorEastAsia" w:hint="eastAsia"/>
          <w:sz w:val="24"/>
          <w:szCs w:val="24"/>
        </w:rPr>
        <w:t>8</w:t>
      </w:r>
      <w:r w:rsidRPr="001C22D0">
        <w:rPr>
          <w:rFonts w:asciiTheme="minorEastAsia" w:hAnsiTheme="minorEastAsia" w:hint="eastAsia"/>
          <w:sz w:val="24"/>
          <w:szCs w:val="24"/>
        </w:rPr>
        <w:t xml:space="preserve">日通过股东托管证券公司（或其他托管机构）直接划入其资金账户。 </w:t>
      </w:r>
    </w:p>
    <w:p w:rsidR="00155E04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 xml:space="preserve">2、以下A股股东的现金红利由本公司自行派发： 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817"/>
        <w:gridCol w:w="1701"/>
        <w:gridCol w:w="3873"/>
      </w:tblGrid>
      <w:tr w:rsidR="00E457A5" w:rsidRPr="001C22D0" w:rsidTr="00E457A5">
        <w:tc>
          <w:tcPr>
            <w:tcW w:w="817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股东账号</w:t>
            </w:r>
          </w:p>
        </w:tc>
        <w:tc>
          <w:tcPr>
            <w:tcW w:w="3873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股东名称</w:t>
            </w:r>
          </w:p>
        </w:tc>
      </w:tr>
      <w:tr w:rsidR="00E457A5" w:rsidRPr="001C22D0" w:rsidTr="00E457A5">
        <w:tc>
          <w:tcPr>
            <w:tcW w:w="817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08*****203</w:t>
            </w:r>
          </w:p>
        </w:tc>
        <w:tc>
          <w:tcPr>
            <w:tcW w:w="3873" w:type="dxa"/>
          </w:tcPr>
          <w:p w:rsidR="00E457A5" w:rsidRPr="001C22D0" w:rsidRDefault="00E457A5" w:rsidP="00E457A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华孚控股有限公司</w:t>
            </w:r>
          </w:p>
        </w:tc>
      </w:tr>
      <w:tr w:rsidR="00E457A5" w:rsidRPr="001C22D0" w:rsidTr="00E457A5">
        <w:tc>
          <w:tcPr>
            <w:tcW w:w="817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08*****207</w:t>
            </w:r>
          </w:p>
        </w:tc>
        <w:tc>
          <w:tcPr>
            <w:tcW w:w="3873" w:type="dxa"/>
          </w:tcPr>
          <w:p w:rsidR="00E457A5" w:rsidRPr="001C22D0" w:rsidRDefault="00E457A5" w:rsidP="00E457A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安徽飞亚纺织有限公司</w:t>
            </w:r>
          </w:p>
        </w:tc>
      </w:tr>
      <w:tr w:rsidR="00E457A5" w:rsidRPr="001C22D0" w:rsidTr="00E457A5">
        <w:tc>
          <w:tcPr>
            <w:tcW w:w="817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57A5" w:rsidRPr="001C22D0" w:rsidRDefault="00E457A5" w:rsidP="00E457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08*****202</w:t>
            </w:r>
          </w:p>
        </w:tc>
        <w:tc>
          <w:tcPr>
            <w:tcW w:w="3873" w:type="dxa"/>
          </w:tcPr>
          <w:p w:rsidR="00E457A5" w:rsidRPr="001C22D0" w:rsidRDefault="00E457A5" w:rsidP="00E457A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22D0">
              <w:rPr>
                <w:rFonts w:asciiTheme="minorEastAsia" w:hAnsiTheme="minorEastAsia" w:hint="eastAsia"/>
                <w:sz w:val="24"/>
                <w:szCs w:val="24"/>
              </w:rPr>
              <w:t>深圳市华人投资有限公司</w:t>
            </w:r>
          </w:p>
        </w:tc>
      </w:tr>
    </w:tbl>
    <w:p w:rsidR="00155E04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 xml:space="preserve">在权益分派业务申请期间（申请日： </w:t>
      </w:r>
      <w:r w:rsidR="00E457A5" w:rsidRPr="001C22D0">
        <w:rPr>
          <w:rFonts w:asciiTheme="minorEastAsia" w:hAnsiTheme="minorEastAsia" w:hint="eastAsia"/>
          <w:sz w:val="24"/>
          <w:szCs w:val="24"/>
        </w:rPr>
        <w:t>201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 xml:space="preserve">年 </w:t>
      </w:r>
      <w:r w:rsidR="00E457A5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 xml:space="preserve">月 </w:t>
      </w:r>
      <w:r w:rsidR="00C26E51" w:rsidRPr="001C22D0">
        <w:rPr>
          <w:rFonts w:asciiTheme="minorEastAsia" w:hAnsiTheme="minorEastAsia" w:hint="eastAsia"/>
          <w:sz w:val="24"/>
          <w:szCs w:val="24"/>
        </w:rPr>
        <w:t>2</w:t>
      </w:r>
      <w:r w:rsidR="00163DFF" w:rsidRPr="001C22D0">
        <w:rPr>
          <w:rFonts w:asciiTheme="minorEastAsia" w:hAnsiTheme="minorEastAsia" w:hint="eastAsia"/>
          <w:sz w:val="24"/>
          <w:szCs w:val="24"/>
        </w:rPr>
        <w:t>4</w:t>
      </w:r>
      <w:r w:rsidRPr="001C22D0">
        <w:rPr>
          <w:rFonts w:asciiTheme="minorEastAsia" w:hAnsiTheme="minorEastAsia" w:hint="eastAsia"/>
          <w:sz w:val="24"/>
          <w:szCs w:val="24"/>
        </w:rPr>
        <w:t>日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至登记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>日：</w:t>
      </w:r>
      <w:r w:rsidR="00E457A5" w:rsidRPr="001C22D0">
        <w:rPr>
          <w:rFonts w:asciiTheme="minorEastAsia" w:hAnsiTheme="minorEastAsia" w:hint="eastAsia"/>
          <w:sz w:val="24"/>
          <w:szCs w:val="24"/>
        </w:rPr>
        <w:t>201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 xml:space="preserve"> 年 </w:t>
      </w:r>
      <w:r w:rsidR="00C26E51" w:rsidRPr="001C22D0">
        <w:rPr>
          <w:rFonts w:asciiTheme="minorEastAsia" w:hAnsiTheme="minorEastAsia" w:hint="eastAsia"/>
          <w:sz w:val="24"/>
          <w:szCs w:val="24"/>
        </w:rPr>
        <w:t>8</w:t>
      </w:r>
      <w:r w:rsidRPr="001C22D0">
        <w:rPr>
          <w:rFonts w:asciiTheme="minorEastAsia" w:hAnsiTheme="minorEastAsia" w:hint="eastAsia"/>
          <w:sz w:val="24"/>
          <w:szCs w:val="24"/>
        </w:rPr>
        <w:t xml:space="preserve">月 </w:t>
      </w:r>
      <w:r w:rsidR="00C26E51" w:rsidRPr="001C22D0">
        <w:rPr>
          <w:rFonts w:asciiTheme="minorEastAsia" w:hAnsiTheme="minorEastAsia" w:hint="eastAsia"/>
          <w:sz w:val="24"/>
          <w:szCs w:val="24"/>
        </w:rPr>
        <w:t>7</w:t>
      </w:r>
      <w:r w:rsidRPr="001C22D0">
        <w:rPr>
          <w:rFonts w:asciiTheme="minorEastAsia" w:hAnsiTheme="minorEastAsia" w:hint="eastAsia"/>
          <w:sz w:val="24"/>
          <w:szCs w:val="24"/>
        </w:rPr>
        <w:t>日），如因自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派股东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>证券账户内股份减少而导致委托中国结算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深圳分公司代派的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 xml:space="preserve">现金红利不足的，一切法律责任与后果由我公司自行承担。 </w:t>
      </w:r>
    </w:p>
    <w:p w:rsidR="00BE3A51" w:rsidRPr="001C22D0" w:rsidRDefault="00BE3A51" w:rsidP="00BE3A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C22D0">
        <w:rPr>
          <w:rFonts w:asciiTheme="minorEastAsia" w:hAnsiTheme="minorEastAsia" w:hint="eastAsia"/>
          <w:b/>
          <w:sz w:val="24"/>
          <w:szCs w:val="24"/>
        </w:rPr>
        <w:t>五、 其他事项</w:t>
      </w:r>
    </w:p>
    <w:p w:rsidR="001C22D0" w:rsidRPr="001C22D0" w:rsidRDefault="00BE3A51" w:rsidP="001C22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1、自201</w:t>
      </w:r>
      <w:r w:rsidR="00096C08" w:rsidRPr="001C22D0">
        <w:rPr>
          <w:rFonts w:asciiTheme="minorEastAsia" w:hAnsiTheme="minorEastAsia" w:hint="eastAsia"/>
          <w:sz w:val="24"/>
          <w:szCs w:val="24"/>
        </w:rPr>
        <w:t>6</w:t>
      </w:r>
      <w:r w:rsidRPr="001C22D0">
        <w:rPr>
          <w:rFonts w:asciiTheme="minorEastAsia" w:hAnsiTheme="minorEastAsia" w:hint="eastAsia"/>
          <w:sz w:val="24"/>
          <w:szCs w:val="24"/>
        </w:rPr>
        <w:t>年度权益分派方案披露</w:t>
      </w:r>
      <w:proofErr w:type="gramStart"/>
      <w:r w:rsidRPr="001C22D0">
        <w:rPr>
          <w:rFonts w:asciiTheme="minorEastAsia" w:hAnsiTheme="minorEastAsia" w:hint="eastAsia"/>
          <w:sz w:val="24"/>
          <w:szCs w:val="24"/>
        </w:rPr>
        <w:t>至实施</w:t>
      </w:r>
      <w:proofErr w:type="gramEnd"/>
      <w:r w:rsidRPr="001C22D0">
        <w:rPr>
          <w:rFonts w:asciiTheme="minorEastAsia" w:hAnsiTheme="minorEastAsia" w:hint="eastAsia"/>
          <w:sz w:val="24"/>
          <w:szCs w:val="24"/>
        </w:rPr>
        <w:t>期间，公司股本总额</w:t>
      </w:r>
      <w:r w:rsidR="00096C08" w:rsidRPr="001C22D0">
        <w:rPr>
          <w:rFonts w:asciiTheme="minorEastAsia" w:hAnsiTheme="minorEastAsia" w:hint="eastAsia"/>
          <w:sz w:val="24"/>
          <w:szCs w:val="24"/>
        </w:rPr>
        <w:t>由于</w:t>
      </w:r>
      <w:r w:rsidR="002E685D" w:rsidRPr="001C22D0">
        <w:rPr>
          <w:rFonts w:asciiTheme="minorEastAsia" w:hAnsiTheme="minorEastAsia" w:hint="eastAsia"/>
          <w:sz w:val="24"/>
          <w:szCs w:val="24"/>
        </w:rPr>
        <w:t>公司股权激励</w:t>
      </w:r>
      <w:r w:rsidR="00096C08" w:rsidRPr="001C22D0">
        <w:rPr>
          <w:rFonts w:asciiTheme="minorEastAsia" w:hAnsiTheme="minorEastAsia" w:hint="eastAsia"/>
          <w:sz w:val="24"/>
          <w:szCs w:val="24"/>
        </w:rPr>
        <w:t>行权</w:t>
      </w:r>
      <w:r w:rsidRPr="001C22D0">
        <w:rPr>
          <w:rFonts w:asciiTheme="minorEastAsia" w:hAnsiTheme="minorEastAsia" w:hint="eastAsia"/>
          <w:sz w:val="24"/>
          <w:szCs w:val="24"/>
        </w:rPr>
        <w:t>发生变化。</w:t>
      </w:r>
      <w:r w:rsidR="001C22D0" w:rsidRPr="001C22D0">
        <w:rPr>
          <w:rFonts w:asciiTheme="minorEastAsia" w:hAnsiTheme="minorEastAsia" w:hint="eastAsia"/>
          <w:sz w:val="24"/>
          <w:szCs w:val="24"/>
        </w:rPr>
        <w:t>公司股票期权第三个行权期可行权的股票期权数量为559.8万份，本次可行权的激励对象共57人，自主行权期限为2017年5月5日至2018年5月4日（详情请参阅公司2017年6月13</w:t>
      </w:r>
      <w:r w:rsidR="00546FCA">
        <w:rPr>
          <w:rFonts w:asciiTheme="minorEastAsia" w:hAnsiTheme="minorEastAsia" w:hint="eastAsia"/>
          <w:sz w:val="24"/>
          <w:szCs w:val="24"/>
        </w:rPr>
        <w:t>日披露于</w:t>
      </w:r>
      <w:r w:rsidR="001C22D0" w:rsidRPr="001C22D0">
        <w:rPr>
          <w:rFonts w:asciiTheme="minorEastAsia" w:hAnsiTheme="minorEastAsia" w:hint="eastAsia"/>
          <w:sz w:val="24"/>
          <w:szCs w:val="24"/>
        </w:rPr>
        <w:t>巨潮资讯网的《股票期权第三期自主行权公告》）。截止本次利润分派申请之日，员工已行权</w:t>
      </w:r>
      <w:r w:rsidR="001C22D0" w:rsidRPr="001C22D0">
        <w:rPr>
          <w:rFonts w:asciiTheme="minorEastAsia" w:hAnsiTheme="minorEastAsia"/>
          <w:sz w:val="24"/>
          <w:szCs w:val="24"/>
        </w:rPr>
        <w:t>555</w:t>
      </w:r>
      <w:r w:rsidR="001C22D0" w:rsidRPr="001C22D0">
        <w:rPr>
          <w:rFonts w:asciiTheme="minorEastAsia" w:hAnsiTheme="minorEastAsia" w:hint="eastAsia"/>
          <w:sz w:val="24"/>
          <w:szCs w:val="24"/>
        </w:rPr>
        <w:t>.</w:t>
      </w:r>
      <w:r w:rsidR="001C22D0" w:rsidRPr="001C22D0">
        <w:rPr>
          <w:rFonts w:asciiTheme="minorEastAsia" w:hAnsiTheme="minorEastAsia"/>
          <w:sz w:val="24"/>
          <w:szCs w:val="24"/>
        </w:rPr>
        <w:t>9</w:t>
      </w:r>
      <w:r w:rsidR="001C22D0" w:rsidRPr="001C22D0">
        <w:rPr>
          <w:rFonts w:asciiTheme="minorEastAsia" w:hAnsiTheme="minorEastAsia" w:hint="eastAsia"/>
          <w:sz w:val="24"/>
          <w:szCs w:val="24"/>
        </w:rPr>
        <w:t>万股，公司总股本由1,007,319,037股变为1,012,878,037股，因此公司的利润分配比例将按分派总额不变的原则相应调整。公司已经设置员工自主行权交易窗口期，即在公司利润分派办理期间禁止员工行权。公司承诺：公司股本总数在申请利润分派之后</w:t>
      </w:r>
      <w:proofErr w:type="gramStart"/>
      <w:r w:rsidR="001C22D0" w:rsidRPr="001C22D0">
        <w:rPr>
          <w:rFonts w:asciiTheme="minorEastAsia" w:hAnsiTheme="minorEastAsia" w:hint="eastAsia"/>
          <w:sz w:val="24"/>
          <w:szCs w:val="24"/>
        </w:rPr>
        <w:t>至利润</w:t>
      </w:r>
      <w:proofErr w:type="gramEnd"/>
      <w:r w:rsidR="001C22D0" w:rsidRPr="001C22D0">
        <w:rPr>
          <w:rFonts w:asciiTheme="minorEastAsia" w:hAnsiTheme="minorEastAsia" w:hint="eastAsia"/>
          <w:sz w:val="24"/>
          <w:szCs w:val="24"/>
        </w:rPr>
        <w:t>派发之前不会再变动。</w:t>
      </w:r>
    </w:p>
    <w:p w:rsidR="00BE3A51" w:rsidRPr="001C22D0" w:rsidRDefault="00BE3A51" w:rsidP="00BE3A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2、本次实施的权益分派方案与股东大会审议通过的分派方案一致。</w:t>
      </w:r>
    </w:p>
    <w:p w:rsidR="00BE3A51" w:rsidRDefault="00BE3A51" w:rsidP="00BE3A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3、本次实施的权益分派方案距离股东大会审议通过的时间未超过2个月。</w:t>
      </w:r>
    </w:p>
    <w:p w:rsidR="00C4540D" w:rsidRDefault="00C4540D" w:rsidP="00C454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E91AC7">
        <w:rPr>
          <w:rFonts w:asciiTheme="minorEastAsia" w:hAnsiTheme="minorEastAsia" w:hint="eastAsia"/>
          <w:sz w:val="24"/>
          <w:szCs w:val="24"/>
        </w:rPr>
        <w:t>根据公司《股票期权激励计划（草案）》有关期权价格调整的规定，本次分红派息方案实施后，未行权股票期权行权价格</w:t>
      </w:r>
      <w:r w:rsidR="00423189">
        <w:rPr>
          <w:rFonts w:asciiTheme="minorEastAsia" w:hAnsiTheme="minorEastAsia" w:hint="eastAsia"/>
          <w:sz w:val="24"/>
          <w:szCs w:val="24"/>
        </w:rPr>
        <w:t>将</w:t>
      </w:r>
      <w:r>
        <w:rPr>
          <w:rFonts w:asciiTheme="minorEastAsia" w:hAnsiTheme="minorEastAsia" w:hint="eastAsia"/>
          <w:sz w:val="24"/>
          <w:szCs w:val="24"/>
        </w:rPr>
        <w:t>进行相应调整</w:t>
      </w:r>
      <w:r w:rsidR="00F51D6E">
        <w:rPr>
          <w:rFonts w:asciiTheme="minorEastAsia" w:hAnsiTheme="minorEastAsia" w:hint="eastAsia"/>
          <w:sz w:val="24"/>
          <w:szCs w:val="24"/>
        </w:rPr>
        <w:t>，由每股4.29</w:t>
      </w:r>
      <w:r w:rsidR="00F51D6E">
        <w:rPr>
          <w:rFonts w:asciiTheme="minorEastAsia" w:hAnsiTheme="minorEastAsia" w:hint="eastAsia"/>
          <w:sz w:val="24"/>
          <w:szCs w:val="24"/>
        </w:rPr>
        <w:lastRenderedPageBreak/>
        <w:t>元调整为每股</w:t>
      </w:r>
      <w:r w:rsidR="00453302">
        <w:rPr>
          <w:rFonts w:asciiTheme="minorEastAsia" w:hAnsiTheme="minorEastAsia" w:hint="eastAsia"/>
          <w:sz w:val="24"/>
          <w:szCs w:val="24"/>
        </w:rPr>
        <w:t>4.24</w:t>
      </w:r>
      <w:r w:rsidR="008232C0">
        <w:rPr>
          <w:rFonts w:asciiTheme="minorEastAsia" w:hAnsiTheme="minorEastAsia" w:hint="eastAsia"/>
          <w:sz w:val="24"/>
          <w:szCs w:val="24"/>
        </w:rPr>
        <w:t>2263</w:t>
      </w:r>
      <w:bookmarkStart w:id="0" w:name="_GoBack"/>
      <w:bookmarkEnd w:id="0"/>
      <w:r w:rsidR="00F51D6E"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55E04" w:rsidRPr="001C22D0" w:rsidRDefault="00BE3A51" w:rsidP="003279C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C22D0">
        <w:rPr>
          <w:rFonts w:asciiTheme="minorEastAsia" w:hAnsiTheme="minorEastAsia" w:hint="eastAsia"/>
          <w:b/>
          <w:sz w:val="24"/>
          <w:szCs w:val="24"/>
        </w:rPr>
        <w:t>六</w:t>
      </w:r>
      <w:r w:rsidR="00155E04" w:rsidRPr="001C22D0">
        <w:rPr>
          <w:rFonts w:asciiTheme="minorEastAsia" w:hAnsiTheme="minorEastAsia" w:hint="eastAsia"/>
          <w:b/>
          <w:sz w:val="24"/>
          <w:szCs w:val="24"/>
        </w:rPr>
        <w:t xml:space="preserve">、咨询机构： </w:t>
      </w:r>
    </w:p>
    <w:p w:rsidR="00E457A5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咨询地址：</w:t>
      </w:r>
      <w:r w:rsidR="00075EF9" w:rsidRPr="001C22D0">
        <w:rPr>
          <w:rFonts w:asciiTheme="minorEastAsia" w:hAnsiTheme="minorEastAsia" w:hint="eastAsia"/>
          <w:sz w:val="24"/>
          <w:szCs w:val="24"/>
        </w:rPr>
        <w:t>广东省</w:t>
      </w:r>
      <w:r w:rsidR="00E457A5" w:rsidRPr="001C22D0">
        <w:rPr>
          <w:rFonts w:asciiTheme="minorEastAsia" w:hAnsiTheme="minorEastAsia" w:hint="eastAsia"/>
          <w:sz w:val="24"/>
          <w:szCs w:val="24"/>
        </w:rPr>
        <w:t>深圳市福田区滨河大道</w:t>
      </w:r>
      <w:r w:rsidR="00E457A5" w:rsidRPr="001C22D0">
        <w:rPr>
          <w:rFonts w:asciiTheme="minorEastAsia" w:hAnsiTheme="minorEastAsia"/>
          <w:sz w:val="24"/>
          <w:szCs w:val="24"/>
        </w:rPr>
        <w:t>5022</w:t>
      </w:r>
      <w:r w:rsidR="00E457A5" w:rsidRPr="001C22D0">
        <w:rPr>
          <w:rFonts w:asciiTheme="minorEastAsia" w:hAnsiTheme="minorEastAsia" w:hint="eastAsia"/>
          <w:sz w:val="24"/>
          <w:szCs w:val="24"/>
        </w:rPr>
        <w:t>号联合广场</w:t>
      </w:r>
      <w:r w:rsidR="00E457A5" w:rsidRPr="001C22D0">
        <w:rPr>
          <w:rFonts w:asciiTheme="minorEastAsia" w:hAnsiTheme="minorEastAsia"/>
          <w:sz w:val="24"/>
          <w:szCs w:val="24"/>
        </w:rPr>
        <w:t>B</w:t>
      </w:r>
      <w:r w:rsidR="00E457A5" w:rsidRPr="001C22D0">
        <w:rPr>
          <w:rFonts w:asciiTheme="minorEastAsia" w:hAnsiTheme="minorEastAsia" w:hint="eastAsia"/>
          <w:sz w:val="24"/>
          <w:szCs w:val="24"/>
        </w:rPr>
        <w:t>座</w:t>
      </w:r>
      <w:r w:rsidR="00E457A5" w:rsidRPr="001C22D0">
        <w:rPr>
          <w:rFonts w:asciiTheme="minorEastAsia" w:hAnsiTheme="minorEastAsia"/>
          <w:sz w:val="24"/>
          <w:szCs w:val="24"/>
        </w:rPr>
        <w:t>14</w:t>
      </w:r>
      <w:r w:rsidR="00E457A5" w:rsidRPr="001C22D0">
        <w:rPr>
          <w:rFonts w:asciiTheme="minorEastAsia" w:hAnsiTheme="minorEastAsia" w:hint="eastAsia"/>
          <w:sz w:val="24"/>
          <w:szCs w:val="24"/>
        </w:rPr>
        <w:t>楼</w:t>
      </w:r>
    </w:p>
    <w:p w:rsidR="00155E04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咨询联系人：</w:t>
      </w:r>
      <w:r w:rsidR="00E457A5" w:rsidRPr="001C22D0">
        <w:rPr>
          <w:rFonts w:hint="eastAsia"/>
          <w:sz w:val="24"/>
          <w:szCs w:val="24"/>
        </w:rPr>
        <w:t>程桂松</w:t>
      </w:r>
      <w:r w:rsidR="00E457A5" w:rsidRPr="001C22D0">
        <w:rPr>
          <w:sz w:val="24"/>
          <w:szCs w:val="24"/>
        </w:rPr>
        <w:t xml:space="preserve"> </w:t>
      </w:r>
      <w:r w:rsidR="00E457A5" w:rsidRPr="001C22D0">
        <w:rPr>
          <w:rFonts w:hint="eastAsia"/>
          <w:sz w:val="24"/>
          <w:szCs w:val="24"/>
        </w:rPr>
        <w:t xml:space="preserve">  </w:t>
      </w:r>
      <w:r w:rsidR="00075EF9" w:rsidRPr="001C22D0">
        <w:rPr>
          <w:rFonts w:hint="eastAsia"/>
          <w:sz w:val="24"/>
          <w:szCs w:val="24"/>
        </w:rPr>
        <w:t>杨溶</w:t>
      </w:r>
      <w:r w:rsidRPr="001C22D0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457A5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咨询电话：</w:t>
      </w:r>
      <w:r w:rsidR="0028119F" w:rsidRPr="001C22D0">
        <w:rPr>
          <w:rFonts w:asciiTheme="minorEastAsia" w:hAnsiTheme="minorEastAsia" w:hint="eastAsia"/>
          <w:sz w:val="24"/>
          <w:szCs w:val="24"/>
        </w:rPr>
        <w:t>0755-8373</w:t>
      </w:r>
      <w:r w:rsidR="00E457A5" w:rsidRPr="001C22D0">
        <w:rPr>
          <w:rFonts w:asciiTheme="minorEastAsia" w:hAnsiTheme="minorEastAsia" w:hint="eastAsia"/>
          <w:sz w:val="24"/>
          <w:szCs w:val="24"/>
        </w:rPr>
        <w:t>5593、</w:t>
      </w:r>
      <w:r w:rsidR="0028119F" w:rsidRPr="001C22D0">
        <w:rPr>
          <w:rFonts w:asciiTheme="minorEastAsia" w:hAnsiTheme="minorEastAsia" w:hint="eastAsia"/>
          <w:sz w:val="24"/>
          <w:szCs w:val="24"/>
        </w:rPr>
        <w:t>0755-8373</w:t>
      </w:r>
      <w:r w:rsidR="00E457A5" w:rsidRPr="001C22D0">
        <w:rPr>
          <w:rFonts w:asciiTheme="minorEastAsia" w:hAnsiTheme="minorEastAsia" w:hint="eastAsia"/>
          <w:sz w:val="24"/>
          <w:szCs w:val="24"/>
        </w:rPr>
        <w:t>5645</w:t>
      </w:r>
      <w:r w:rsidRPr="001C22D0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155E04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传真电话：</w:t>
      </w:r>
      <w:r w:rsidR="003E0440" w:rsidRPr="001C22D0">
        <w:rPr>
          <w:rFonts w:asciiTheme="minorEastAsia" w:hAnsiTheme="minorEastAsia" w:hint="eastAsia"/>
          <w:sz w:val="24"/>
          <w:szCs w:val="24"/>
        </w:rPr>
        <w:t>0755-8373</w:t>
      </w:r>
      <w:r w:rsidR="0028119F" w:rsidRPr="001C22D0">
        <w:rPr>
          <w:rFonts w:asciiTheme="minorEastAsia" w:hAnsiTheme="minorEastAsia" w:hint="eastAsia"/>
          <w:sz w:val="24"/>
          <w:szCs w:val="24"/>
        </w:rPr>
        <w:t>5566</w:t>
      </w:r>
      <w:r w:rsidRPr="001C22D0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E3A51" w:rsidRPr="001C22D0" w:rsidRDefault="00BE3A51" w:rsidP="003D0918">
      <w:pPr>
        <w:pStyle w:val="Default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auto"/>
        </w:rPr>
      </w:pPr>
      <w:r w:rsidRPr="001C22D0">
        <w:rPr>
          <w:rFonts w:asciiTheme="minorEastAsia" w:eastAsiaTheme="minorEastAsia" w:hAnsiTheme="minorEastAsia" w:hint="eastAsia"/>
          <w:b/>
          <w:color w:val="auto"/>
        </w:rPr>
        <w:t>七、备查文件</w:t>
      </w:r>
      <w:r w:rsidRPr="001C22D0">
        <w:rPr>
          <w:rFonts w:asciiTheme="minorEastAsia" w:eastAsiaTheme="minorEastAsia" w:hAnsiTheme="minorEastAsia"/>
          <w:b/>
          <w:color w:val="auto"/>
        </w:rPr>
        <w:t xml:space="preserve"> </w:t>
      </w:r>
    </w:p>
    <w:p w:rsidR="00FE219B" w:rsidRPr="001C22D0" w:rsidRDefault="003D0918" w:rsidP="00BE3A51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1C22D0">
        <w:rPr>
          <w:rFonts w:asciiTheme="minorEastAsia" w:eastAsiaTheme="minorEastAsia" w:hAnsiTheme="minorEastAsia" w:hint="eastAsia"/>
          <w:color w:val="auto"/>
        </w:rPr>
        <w:t>1</w:t>
      </w:r>
      <w:r w:rsidR="00BE3A51" w:rsidRPr="001C22D0">
        <w:rPr>
          <w:rFonts w:asciiTheme="minorEastAsia" w:eastAsiaTheme="minorEastAsia" w:hAnsiTheme="minorEastAsia" w:hint="eastAsia"/>
          <w:color w:val="auto"/>
        </w:rPr>
        <w:t>、</w:t>
      </w:r>
      <w:r w:rsidR="00FE219B" w:rsidRPr="001C22D0">
        <w:rPr>
          <w:rFonts w:asciiTheme="minorEastAsia" w:eastAsiaTheme="minorEastAsia" w:hAnsiTheme="minorEastAsia" w:hint="eastAsia"/>
          <w:color w:val="auto"/>
        </w:rPr>
        <w:t>中国</w:t>
      </w:r>
      <w:r w:rsidR="00FD2D45">
        <w:rPr>
          <w:rFonts w:asciiTheme="minorEastAsia" w:eastAsiaTheme="minorEastAsia" w:hAnsiTheme="minorEastAsia" w:hint="eastAsia"/>
          <w:color w:val="auto"/>
        </w:rPr>
        <w:t>证券登记结算有限责任公司深圳分公司</w:t>
      </w:r>
      <w:r w:rsidR="00FE219B" w:rsidRPr="001C22D0">
        <w:rPr>
          <w:rFonts w:asciiTheme="minorEastAsia" w:eastAsiaTheme="minorEastAsia" w:hAnsiTheme="minorEastAsia" w:hint="eastAsia"/>
          <w:color w:val="auto"/>
        </w:rPr>
        <w:t>确认有关本次权益分派具体时间安排的文件；</w:t>
      </w:r>
    </w:p>
    <w:p w:rsidR="00BE3A51" w:rsidRPr="001C22D0" w:rsidRDefault="00FE219B" w:rsidP="00BE3A51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1C22D0">
        <w:rPr>
          <w:rFonts w:asciiTheme="minorEastAsia" w:eastAsiaTheme="minorEastAsia" w:hAnsiTheme="minorEastAsia" w:hint="eastAsia"/>
          <w:color w:val="auto"/>
        </w:rPr>
        <w:t>2、</w:t>
      </w:r>
      <w:r w:rsidR="00BE3A51" w:rsidRPr="001C22D0">
        <w:rPr>
          <w:rFonts w:asciiTheme="minorEastAsia" w:eastAsiaTheme="minorEastAsia" w:hAnsiTheme="minorEastAsia" w:hint="eastAsia"/>
          <w:color w:val="auto"/>
        </w:rPr>
        <w:t>公司第六届董事会第</w:t>
      </w:r>
      <w:r w:rsidR="00075EF9" w:rsidRPr="001C22D0">
        <w:rPr>
          <w:rFonts w:asciiTheme="minorEastAsia" w:eastAsiaTheme="minorEastAsia" w:hAnsiTheme="minorEastAsia" w:hint="eastAsia"/>
          <w:color w:val="auto"/>
        </w:rPr>
        <w:t>五</w:t>
      </w:r>
      <w:r w:rsidR="00BE3A51" w:rsidRPr="001C22D0">
        <w:rPr>
          <w:rFonts w:asciiTheme="minorEastAsia" w:eastAsiaTheme="minorEastAsia" w:hAnsiTheme="minorEastAsia" w:hint="eastAsia"/>
          <w:color w:val="auto"/>
        </w:rPr>
        <w:t>次会议决议；</w:t>
      </w:r>
      <w:r w:rsidR="00BE3A51" w:rsidRPr="001C22D0">
        <w:rPr>
          <w:rFonts w:asciiTheme="minorEastAsia" w:eastAsiaTheme="minorEastAsia" w:hAnsiTheme="minorEastAsia"/>
          <w:color w:val="auto"/>
        </w:rPr>
        <w:t xml:space="preserve"> </w:t>
      </w:r>
    </w:p>
    <w:p w:rsidR="00BE3A51" w:rsidRPr="001C22D0" w:rsidRDefault="00FE219B" w:rsidP="00BE3A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3、</w:t>
      </w:r>
      <w:r w:rsidR="00BE3A51" w:rsidRPr="001C22D0">
        <w:rPr>
          <w:rFonts w:asciiTheme="minorEastAsia" w:hAnsiTheme="minorEastAsia" w:hint="eastAsia"/>
          <w:sz w:val="24"/>
          <w:szCs w:val="24"/>
        </w:rPr>
        <w:t>公司</w:t>
      </w:r>
      <w:r w:rsidR="00BE3A51" w:rsidRPr="001C22D0">
        <w:rPr>
          <w:rFonts w:asciiTheme="minorEastAsia" w:hAnsiTheme="minorEastAsia"/>
          <w:sz w:val="24"/>
          <w:szCs w:val="24"/>
        </w:rPr>
        <w:t>201</w:t>
      </w:r>
      <w:r w:rsidR="00075EF9" w:rsidRPr="001C22D0">
        <w:rPr>
          <w:rFonts w:asciiTheme="minorEastAsia" w:hAnsiTheme="minorEastAsia" w:hint="eastAsia"/>
          <w:sz w:val="24"/>
          <w:szCs w:val="24"/>
        </w:rPr>
        <w:t>6</w:t>
      </w:r>
      <w:r w:rsidR="00EF4525">
        <w:rPr>
          <w:rFonts w:asciiTheme="minorEastAsia" w:hAnsiTheme="minorEastAsia" w:hint="eastAsia"/>
          <w:sz w:val="24"/>
          <w:szCs w:val="24"/>
        </w:rPr>
        <w:t>年度股东大会决议。</w:t>
      </w:r>
    </w:p>
    <w:p w:rsidR="00453302" w:rsidRDefault="00453302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55E04" w:rsidRPr="001C22D0" w:rsidRDefault="00155E04" w:rsidP="00155E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/>
          <w:sz w:val="24"/>
          <w:szCs w:val="24"/>
        </w:rPr>
        <w:t xml:space="preserve"> </w:t>
      </w:r>
      <w:r w:rsidR="001556ED" w:rsidRPr="001C22D0">
        <w:rPr>
          <w:rFonts w:asciiTheme="minorEastAsia" w:hAnsiTheme="minorEastAsia" w:hint="eastAsia"/>
          <w:sz w:val="24"/>
          <w:szCs w:val="24"/>
        </w:rPr>
        <w:t>特此公告。</w:t>
      </w:r>
    </w:p>
    <w:p w:rsidR="00155E04" w:rsidRPr="001C22D0" w:rsidRDefault="00155E04" w:rsidP="00180A49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/>
          <w:sz w:val="24"/>
          <w:szCs w:val="24"/>
        </w:rPr>
        <w:t xml:space="preserve"> </w:t>
      </w:r>
      <w:r w:rsidRPr="001C22D0">
        <w:rPr>
          <w:rFonts w:asciiTheme="minorEastAsia" w:hAnsiTheme="minorEastAsia" w:hint="eastAsia"/>
          <w:sz w:val="24"/>
          <w:szCs w:val="24"/>
        </w:rPr>
        <w:t xml:space="preserve">  华孚色纺股份有限公司</w:t>
      </w:r>
      <w:r w:rsidR="0028119F" w:rsidRPr="001C22D0">
        <w:rPr>
          <w:rFonts w:asciiTheme="minorEastAsia" w:hAnsiTheme="minorEastAsia" w:hint="eastAsia"/>
          <w:sz w:val="24"/>
          <w:szCs w:val="24"/>
        </w:rPr>
        <w:t>董事会</w:t>
      </w:r>
      <w:r w:rsidRPr="001C22D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55E04" w:rsidRPr="00155E04" w:rsidRDefault="0028119F" w:rsidP="00155E0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1C22D0">
        <w:rPr>
          <w:rFonts w:asciiTheme="minorEastAsia" w:hAnsiTheme="minorEastAsia" w:hint="eastAsia"/>
          <w:sz w:val="24"/>
          <w:szCs w:val="24"/>
        </w:rPr>
        <w:t>二〇一</w:t>
      </w:r>
      <w:r w:rsidR="00075EF9" w:rsidRPr="001C22D0">
        <w:rPr>
          <w:rFonts w:asciiTheme="minorEastAsia" w:hAnsiTheme="minorEastAsia" w:hint="eastAsia"/>
          <w:sz w:val="24"/>
          <w:szCs w:val="24"/>
        </w:rPr>
        <w:t>七</w:t>
      </w:r>
      <w:r w:rsidR="00155E04" w:rsidRPr="001C22D0">
        <w:rPr>
          <w:rFonts w:asciiTheme="minorEastAsia" w:hAnsiTheme="minorEastAsia" w:hint="eastAsia"/>
          <w:sz w:val="24"/>
          <w:szCs w:val="24"/>
        </w:rPr>
        <w:t>年</w:t>
      </w:r>
      <w:r w:rsidR="00075EF9" w:rsidRPr="001C22D0">
        <w:rPr>
          <w:rFonts w:asciiTheme="minorEastAsia" w:hAnsiTheme="minorEastAsia" w:hint="eastAsia"/>
          <w:sz w:val="24"/>
          <w:szCs w:val="24"/>
        </w:rPr>
        <w:t>八</w:t>
      </w:r>
      <w:r w:rsidR="00155E04" w:rsidRPr="001C22D0">
        <w:rPr>
          <w:rFonts w:asciiTheme="minorEastAsia" w:hAnsiTheme="minorEastAsia" w:hint="eastAsia"/>
          <w:sz w:val="24"/>
          <w:szCs w:val="24"/>
        </w:rPr>
        <w:t>月</w:t>
      </w:r>
      <w:r w:rsidR="00075EF9" w:rsidRPr="001C22D0">
        <w:rPr>
          <w:rFonts w:asciiTheme="minorEastAsia" w:hAnsiTheme="minorEastAsia" w:hint="eastAsia"/>
          <w:sz w:val="24"/>
          <w:szCs w:val="24"/>
        </w:rPr>
        <w:t>一</w:t>
      </w:r>
      <w:r w:rsidR="00155E04" w:rsidRPr="001C22D0">
        <w:rPr>
          <w:rFonts w:asciiTheme="minorEastAsia" w:hAnsiTheme="minorEastAsia" w:hint="eastAsia"/>
          <w:sz w:val="24"/>
          <w:szCs w:val="24"/>
        </w:rPr>
        <w:t>日</w:t>
      </w:r>
      <w:r w:rsidR="00155E04" w:rsidRPr="00155E04"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155E04" w:rsidRPr="0015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9" w:rsidRDefault="00D63C59" w:rsidP="00BE3A51">
      <w:r>
        <w:separator/>
      </w:r>
    </w:p>
  </w:endnote>
  <w:endnote w:type="continuationSeparator" w:id="0">
    <w:p w:rsidR="00D63C59" w:rsidRDefault="00D63C59" w:rsidP="00B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9" w:rsidRDefault="00D63C59" w:rsidP="00BE3A51">
      <w:r>
        <w:separator/>
      </w:r>
    </w:p>
  </w:footnote>
  <w:footnote w:type="continuationSeparator" w:id="0">
    <w:p w:rsidR="00D63C59" w:rsidRDefault="00D63C59" w:rsidP="00BE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27"/>
    <w:rsid w:val="00014A75"/>
    <w:rsid w:val="00041617"/>
    <w:rsid w:val="000435C4"/>
    <w:rsid w:val="00051A23"/>
    <w:rsid w:val="00075EF9"/>
    <w:rsid w:val="00096C08"/>
    <w:rsid w:val="000A4773"/>
    <w:rsid w:val="000C2532"/>
    <w:rsid w:val="000C784A"/>
    <w:rsid w:val="000F1337"/>
    <w:rsid w:val="00135A27"/>
    <w:rsid w:val="001556ED"/>
    <w:rsid w:val="00155E04"/>
    <w:rsid w:val="00163DFF"/>
    <w:rsid w:val="00180A49"/>
    <w:rsid w:val="00197D3B"/>
    <w:rsid w:val="001A3A3A"/>
    <w:rsid w:val="001B0882"/>
    <w:rsid w:val="001B373B"/>
    <w:rsid w:val="001B6157"/>
    <w:rsid w:val="001C22D0"/>
    <w:rsid w:val="00215C34"/>
    <w:rsid w:val="002203A7"/>
    <w:rsid w:val="002257FD"/>
    <w:rsid w:val="00231ECF"/>
    <w:rsid w:val="002345FC"/>
    <w:rsid w:val="00244BAF"/>
    <w:rsid w:val="00265313"/>
    <w:rsid w:val="00273ABD"/>
    <w:rsid w:val="00277BE5"/>
    <w:rsid w:val="0028119F"/>
    <w:rsid w:val="00285F8C"/>
    <w:rsid w:val="002A2EF4"/>
    <w:rsid w:val="002A4BC0"/>
    <w:rsid w:val="002C16A9"/>
    <w:rsid w:val="002C6CC5"/>
    <w:rsid w:val="002E685D"/>
    <w:rsid w:val="002F0C15"/>
    <w:rsid w:val="00302787"/>
    <w:rsid w:val="00322FBC"/>
    <w:rsid w:val="003279C5"/>
    <w:rsid w:val="00353865"/>
    <w:rsid w:val="00363FE0"/>
    <w:rsid w:val="00377F51"/>
    <w:rsid w:val="003823CB"/>
    <w:rsid w:val="00396609"/>
    <w:rsid w:val="003C4350"/>
    <w:rsid w:val="003C6DFD"/>
    <w:rsid w:val="003D0918"/>
    <w:rsid w:val="003E0440"/>
    <w:rsid w:val="00406CD8"/>
    <w:rsid w:val="00414C0A"/>
    <w:rsid w:val="00423189"/>
    <w:rsid w:val="00423CA0"/>
    <w:rsid w:val="0042457F"/>
    <w:rsid w:val="004267DF"/>
    <w:rsid w:val="004422C1"/>
    <w:rsid w:val="00453302"/>
    <w:rsid w:val="004B1E45"/>
    <w:rsid w:val="004C0F76"/>
    <w:rsid w:val="004C20EC"/>
    <w:rsid w:val="004D77AA"/>
    <w:rsid w:val="00525E6D"/>
    <w:rsid w:val="00546FCA"/>
    <w:rsid w:val="00551039"/>
    <w:rsid w:val="00551188"/>
    <w:rsid w:val="00551E09"/>
    <w:rsid w:val="0055758F"/>
    <w:rsid w:val="005744A4"/>
    <w:rsid w:val="0059709A"/>
    <w:rsid w:val="005B3964"/>
    <w:rsid w:val="005E782C"/>
    <w:rsid w:val="00607447"/>
    <w:rsid w:val="006331CB"/>
    <w:rsid w:val="0064649D"/>
    <w:rsid w:val="00651CA6"/>
    <w:rsid w:val="0065528F"/>
    <w:rsid w:val="0066582F"/>
    <w:rsid w:val="006663F3"/>
    <w:rsid w:val="006844C0"/>
    <w:rsid w:val="00687B4D"/>
    <w:rsid w:val="006A4DC4"/>
    <w:rsid w:val="006B3DFF"/>
    <w:rsid w:val="006B7358"/>
    <w:rsid w:val="006E558E"/>
    <w:rsid w:val="006F252E"/>
    <w:rsid w:val="00734059"/>
    <w:rsid w:val="00767DE6"/>
    <w:rsid w:val="007A2537"/>
    <w:rsid w:val="007B2744"/>
    <w:rsid w:val="007C5DDD"/>
    <w:rsid w:val="007D098D"/>
    <w:rsid w:val="007D1178"/>
    <w:rsid w:val="007D2ACD"/>
    <w:rsid w:val="007E11A2"/>
    <w:rsid w:val="007E6724"/>
    <w:rsid w:val="008232C0"/>
    <w:rsid w:val="00831DD8"/>
    <w:rsid w:val="008838CD"/>
    <w:rsid w:val="0088544C"/>
    <w:rsid w:val="008907D2"/>
    <w:rsid w:val="0089548F"/>
    <w:rsid w:val="008C05DD"/>
    <w:rsid w:val="008D2E22"/>
    <w:rsid w:val="008F3F3B"/>
    <w:rsid w:val="008F4A93"/>
    <w:rsid w:val="009101D2"/>
    <w:rsid w:val="00911A1F"/>
    <w:rsid w:val="00925355"/>
    <w:rsid w:val="009332B5"/>
    <w:rsid w:val="00934BA3"/>
    <w:rsid w:val="00950137"/>
    <w:rsid w:val="009679CA"/>
    <w:rsid w:val="00967CFB"/>
    <w:rsid w:val="009802D7"/>
    <w:rsid w:val="00990510"/>
    <w:rsid w:val="0099400C"/>
    <w:rsid w:val="009A7B74"/>
    <w:rsid w:val="009B7D3A"/>
    <w:rsid w:val="009C004E"/>
    <w:rsid w:val="009D3AB2"/>
    <w:rsid w:val="009E196A"/>
    <w:rsid w:val="009F2929"/>
    <w:rsid w:val="009F3D05"/>
    <w:rsid w:val="009F46D5"/>
    <w:rsid w:val="009F5DCA"/>
    <w:rsid w:val="00A11D28"/>
    <w:rsid w:val="00A44D3A"/>
    <w:rsid w:val="00A549EF"/>
    <w:rsid w:val="00A8428B"/>
    <w:rsid w:val="00AA3BE4"/>
    <w:rsid w:val="00AB0950"/>
    <w:rsid w:val="00AD4F8F"/>
    <w:rsid w:val="00AE3E50"/>
    <w:rsid w:val="00AF2756"/>
    <w:rsid w:val="00B05532"/>
    <w:rsid w:val="00B12B11"/>
    <w:rsid w:val="00B242F2"/>
    <w:rsid w:val="00B313D3"/>
    <w:rsid w:val="00B350F0"/>
    <w:rsid w:val="00B506BD"/>
    <w:rsid w:val="00B618D8"/>
    <w:rsid w:val="00B706DB"/>
    <w:rsid w:val="00B770CA"/>
    <w:rsid w:val="00B7744C"/>
    <w:rsid w:val="00BE3A51"/>
    <w:rsid w:val="00C007A3"/>
    <w:rsid w:val="00C13583"/>
    <w:rsid w:val="00C2161A"/>
    <w:rsid w:val="00C26E51"/>
    <w:rsid w:val="00C42200"/>
    <w:rsid w:val="00C4540D"/>
    <w:rsid w:val="00C521C8"/>
    <w:rsid w:val="00C6463B"/>
    <w:rsid w:val="00C77376"/>
    <w:rsid w:val="00C9405E"/>
    <w:rsid w:val="00CA0711"/>
    <w:rsid w:val="00CB32AF"/>
    <w:rsid w:val="00CC5534"/>
    <w:rsid w:val="00CE197D"/>
    <w:rsid w:val="00D00C9D"/>
    <w:rsid w:val="00D13371"/>
    <w:rsid w:val="00D243B1"/>
    <w:rsid w:val="00D409E4"/>
    <w:rsid w:val="00D63C59"/>
    <w:rsid w:val="00D779A5"/>
    <w:rsid w:val="00DA1B5F"/>
    <w:rsid w:val="00DA3DF0"/>
    <w:rsid w:val="00DC75E7"/>
    <w:rsid w:val="00DE502B"/>
    <w:rsid w:val="00DF142B"/>
    <w:rsid w:val="00DF46C6"/>
    <w:rsid w:val="00E128A7"/>
    <w:rsid w:val="00E14E37"/>
    <w:rsid w:val="00E34F3D"/>
    <w:rsid w:val="00E443E2"/>
    <w:rsid w:val="00E457A5"/>
    <w:rsid w:val="00E619BD"/>
    <w:rsid w:val="00E71770"/>
    <w:rsid w:val="00E91AC7"/>
    <w:rsid w:val="00EA33AF"/>
    <w:rsid w:val="00EA6CAC"/>
    <w:rsid w:val="00EB648E"/>
    <w:rsid w:val="00EB74EC"/>
    <w:rsid w:val="00EE60C6"/>
    <w:rsid w:val="00EE6540"/>
    <w:rsid w:val="00EF4525"/>
    <w:rsid w:val="00F04732"/>
    <w:rsid w:val="00F22ED1"/>
    <w:rsid w:val="00F33356"/>
    <w:rsid w:val="00F42C8B"/>
    <w:rsid w:val="00F51D6E"/>
    <w:rsid w:val="00F619B0"/>
    <w:rsid w:val="00F64593"/>
    <w:rsid w:val="00F95111"/>
    <w:rsid w:val="00FA4674"/>
    <w:rsid w:val="00FD2D45"/>
    <w:rsid w:val="00FD7BB9"/>
    <w:rsid w:val="00FE219B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3A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3A51"/>
    <w:rPr>
      <w:sz w:val="18"/>
      <w:szCs w:val="18"/>
    </w:rPr>
  </w:style>
  <w:style w:type="paragraph" w:customStyle="1" w:styleId="Default">
    <w:name w:val="Default"/>
    <w:rsid w:val="00BE3A5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3A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3A51"/>
    <w:rPr>
      <w:sz w:val="18"/>
      <w:szCs w:val="18"/>
    </w:rPr>
  </w:style>
  <w:style w:type="paragraph" w:customStyle="1" w:styleId="Default">
    <w:name w:val="Default"/>
    <w:rsid w:val="00BE3A5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276</Words>
  <Characters>1574</Characters>
  <Application>Microsoft Office Word</Application>
  <DocSecurity>0</DocSecurity>
  <Lines>13</Lines>
  <Paragraphs>3</Paragraphs>
  <ScaleCrop>false</ScaleCrop>
  <Company>Lenovo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88</cp:revision>
  <dcterms:created xsi:type="dcterms:W3CDTF">2017-07-25T01:52:00Z</dcterms:created>
  <dcterms:modified xsi:type="dcterms:W3CDTF">2017-07-31T08:36:00Z</dcterms:modified>
</cp:coreProperties>
</file>